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4BD68" w14:textId="77777777" w:rsidR="00622190" w:rsidRPr="005B2101" w:rsidRDefault="00622190" w:rsidP="00622190">
      <w:pPr>
        <w:spacing w:after="0" w:line="240" w:lineRule="auto"/>
        <w:jc w:val="center"/>
        <w:rPr>
          <w:rFonts w:ascii="Calibri" w:eastAsia="Calibri" w:hAnsi="Calibri" w:cs="Calibri"/>
          <w:b/>
          <w:caps/>
          <w:sz w:val="22"/>
          <w:lang w:eastAsia="cs-CZ"/>
        </w:rPr>
      </w:pPr>
    </w:p>
    <w:p w14:paraId="4F698493" w14:textId="08252887" w:rsidR="53FFB0DA" w:rsidRPr="00622190" w:rsidRDefault="53FFB0DA" w:rsidP="00622190">
      <w:pPr>
        <w:spacing w:after="0" w:line="240" w:lineRule="auto"/>
        <w:jc w:val="center"/>
        <w:rPr>
          <w:rFonts w:ascii="Calibri" w:eastAsia="Calibri" w:hAnsi="Calibri" w:cs="Calibri"/>
          <w:b/>
          <w:caps/>
          <w:u w:val="single"/>
          <w:lang w:eastAsia="cs-CZ"/>
        </w:rPr>
      </w:pPr>
      <w:r w:rsidRPr="00622190">
        <w:rPr>
          <w:rFonts w:ascii="Calibri" w:eastAsia="Calibri" w:hAnsi="Calibri" w:cs="Calibri"/>
          <w:b/>
          <w:caps/>
          <w:lang w:eastAsia="cs-CZ"/>
        </w:rPr>
        <w:t xml:space="preserve">Česká cena za architekturu zná </w:t>
      </w:r>
      <w:r w:rsidRPr="00622190">
        <w:rPr>
          <w:rFonts w:ascii="Calibri" w:eastAsia="Calibri" w:hAnsi="Calibri" w:cs="Calibri"/>
          <w:b/>
          <w:caps/>
          <w:u w:val="single"/>
          <w:lang w:eastAsia="cs-CZ"/>
        </w:rPr>
        <w:t xml:space="preserve">vítězný </w:t>
      </w:r>
      <w:r w:rsidR="002D636C">
        <w:rPr>
          <w:rFonts w:ascii="Calibri" w:eastAsia="Calibri" w:hAnsi="Calibri" w:cs="Calibri"/>
          <w:b/>
          <w:caps/>
          <w:u w:val="single"/>
          <w:lang w:eastAsia="cs-CZ"/>
        </w:rPr>
        <w:t>DESIGN</w:t>
      </w:r>
      <w:r w:rsidRPr="00622190">
        <w:rPr>
          <w:rFonts w:ascii="Calibri" w:eastAsia="Calibri" w:hAnsi="Calibri" w:cs="Calibri"/>
          <w:b/>
          <w:caps/>
          <w:u w:val="single"/>
          <w:lang w:eastAsia="cs-CZ"/>
        </w:rPr>
        <w:t xml:space="preserve"> trofeje</w:t>
      </w:r>
    </w:p>
    <w:p w14:paraId="14CD5E9C" w14:textId="7AA66A92" w:rsidR="42B7C6EE" w:rsidRPr="00622190" w:rsidRDefault="005F5742" w:rsidP="00622190">
      <w:pPr>
        <w:spacing w:before="240" w:after="240"/>
        <w:jc w:val="center"/>
        <w:rPr>
          <w:rFonts w:ascii="Calibri" w:eastAsia="Aptos" w:hAnsi="Calibri" w:cs="Calibri"/>
          <w:sz w:val="22"/>
          <w:szCs w:val="22"/>
        </w:rPr>
      </w:pPr>
      <w:r>
        <w:rPr>
          <w:rFonts w:ascii="Calibri" w:eastAsia="Aptos" w:hAnsi="Calibri" w:cs="Calibri"/>
          <w:sz w:val="22"/>
          <w:szCs w:val="22"/>
        </w:rPr>
        <w:t>T</w:t>
      </w:r>
      <w:r w:rsidR="00622190" w:rsidRPr="00622190">
        <w:rPr>
          <w:rFonts w:ascii="Calibri" w:eastAsia="Aptos" w:hAnsi="Calibri" w:cs="Calibri"/>
          <w:sz w:val="22"/>
          <w:szCs w:val="22"/>
        </w:rPr>
        <w:t>isková zpráva</w:t>
      </w:r>
      <w:r w:rsidR="2B408964" w:rsidRPr="00622190">
        <w:rPr>
          <w:rFonts w:ascii="Calibri" w:eastAsia="Aptos" w:hAnsi="Calibri" w:cs="Calibri"/>
          <w:sz w:val="22"/>
          <w:szCs w:val="22"/>
        </w:rPr>
        <w:t xml:space="preserve">, </w:t>
      </w:r>
      <w:r w:rsidR="3D7821CC" w:rsidRPr="00622190">
        <w:rPr>
          <w:rFonts w:ascii="Calibri" w:eastAsia="Aptos" w:hAnsi="Calibri" w:cs="Calibri"/>
          <w:sz w:val="22"/>
          <w:szCs w:val="22"/>
        </w:rPr>
        <w:t>1</w:t>
      </w:r>
      <w:r w:rsidR="2B408964" w:rsidRPr="00622190">
        <w:rPr>
          <w:rFonts w:ascii="Calibri" w:eastAsia="Aptos" w:hAnsi="Calibri" w:cs="Calibri"/>
          <w:sz w:val="22"/>
          <w:szCs w:val="22"/>
        </w:rPr>
        <w:t xml:space="preserve">. </w:t>
      </w:r>
      <w:r w:rsidR="00622190" w:rsidRPr="00622190">
        <w:rPr>
          <w:rFonts w:ascii="Calibri" w:eastAsia="Aptos" w:hAnsi="Calibri" w:cs="Calibri"/>
          <w:sz w:val="22"/>
          <w:szCs w:val="22"/>
        </w:rPr>
        <w:t>dubna</w:t>
      </w:r>
      <w:r w:rsidR="2B408964" w:rsidRPr="00622190">
        <w:rPr>
          <w:rFonts w:ascii="Calibri" w:eastAsia="Aptos" w:hAnsi="Calibri" w:cs="Calibri"/>
          <w:sz w:val="22"/>
          <w:szCs w:val="22"/>
        </w:rPr>
        <w:t xml:space="preserve"> 2025</w:t>
      </w:r>
    </w:p>
    <w:p w14:paraId="64A2A15E" w14:textId="4C06FA3A" w:rsidR="005F5742" w:rsidRDefault="376EDFA0" w:rsidP="1243D478">
      <w:pPr>
        <w:spacing w:before="240" w:after="240"/>
        <w:rPr>
          <w:rFonts w:ascii="Calibri" w:eastAsia="Aptos" w:hAnsi="Calibri" w:cs="Calibri"/>
          <w:b/>
          <w:iCs/>
        </w:rPr>
      </w:pPr>
      <w:r w:rsidRPr="00622190">
        <w:rPr>
          <w:rFonts w:ascii="Calibri" w:eastAsia="Aptos" w:hAnsi="Calibri" w:cs="Calibri"/>
          <w:b/>
          <w:iCs/>
        </w:rPr>
        <w:t xml:space="preserve">Společnost </w:t>
      </w:r>
      <w:proofErr w:type="spellStart"/>
      <w:r w:rsidRPr="00622190">
        <w:rPr>
          <w:rFonts w:ascii="Calibri" w:eastAsia="Aptos" w:hAnsi="Calibri" w:cs="Calibri"/>
          <w:b/>
          <w:iCs/>
        </w:rPr>
        <w:t>Bomma</w:t>
      </w:r>
      <w:proofErr w:type="spellEnd"/>
      <w:r w:rsidRPr="00622190">
        <w:rPr>
          <w:rFonts w:ascii="Calibri" w:eastAsia="Aptos" w:hAnsi="Calibri" w:cs="Calibri"/>
          <w:b/>
          <w:iCs/>
        </w:rPr>
        <w:t xml:space="preserve"> ve spolupráci s Českou komorou architektů vyhlásila vítěze soutěže o</w:t>
      </w:r>
      <w:r w:rsidR="00683841">
        <w:rPr>
          <w:rFonts w:ascii="Calibri" w:eastAsia="Aptos" w:hAnsi="Calibri" w:cs="Calibri"/>
          <w:b/>
          <w:iCs/>
        </w:rPr>
        <w:t> </w:t>
      </w:r>
      <w:r w:rsidRPr="00622190">
        <w:rPr>
          <w:rFonts w:ascii="Calibri" w:eastAsia="Aptos" w:hAnsi="Calibri" w:cs="Calibri"/>
          <w:b/>
          <w:iCs/>
        </w:rPr>
        <w:t xml:space="preserve">design prestižního ocenění České ceny za architekturu. </w:t>
      </w:r>
      <w:r w:rsidR="2009238F" w:rsidRPr="00622190">
        <w:rPr>
          <w:rFonts w:ascii="Calibri" w:eastAsia="Aptos" w:hAnsi="Calibri" w:cs="Calibri"/>
          <w:b/>
          <w:iCs/>
        </w:rPr>
        <w:t>Vítěz</w:t>
      </w:r>
      <w:r w:rsidR="1BE99B80" w:rsidRPr="00622190">
        <w:rPr>
          <w:rFonts w:ascii="Calibri" w:eastAsia="Aptos" w:hAnsi="Calibri" w:cs="Calibri"/>
          <w:b/>
          <w:iCs/>
        </w:rPr>
        <w:t xml:space="preserve">ným návrhem se stal TUBUS </w:t>
      </w:r>
      <w:r w:rsidR="2009238F" w:rsidRPr="00622190">
        <w:rPr>
          <w:rFonts w:ascii="Calibri" w:eastAsia="Aptos" w:hAnsi="Calibri" w:cs="Calibri"/>
          <w:b/>
          <w:iCs/>
        </w:rPr>
        <w:t xml:space="preserve">od designérského dua Lenka </w:t>
      </w:r>
      <w:proofErr w:type="spellStart"/>
      <w:r w:rsidR="2009238F" w:rsidRPr="00622190">
        <w:rPr>
          <w:rFonts w:ascii="Calibri" w:eastAsia="Aptos" w:hAnsi="Calibri" w:cs="Calibri"/>
          <w:b/>
          <w:iCs/>
        </w:rPr>
        <w:t>Damová</w:t>
      </w:r>
      <w:proofErr w:type="spellEnd"/>
      <w:r w:rsidR="2009238F" w:rsidRPr="00622190">
        <w:rPr>
          <w:rFonts w:ascii="Calibri" w:eastAsia="Aptos" w:hAnsi="Calibri" w:cs="Calibri"/>
          <w:b/>
          <w:iCs/>
        </w:rPr>
        <w:t xml:space="preserve"> a Boris Klimek. </w:t>
      </w:r>
      <w:r w:rsidRPr="00622190">
        <w:rPr>
          <w:rFonts w:ascii="Calibri" w:eastAsia="Aptos" w:hAnsi="Calibri" w:cs="Calibri"/>
          <w:b/>
          <w:iCs/>
        </w:rPr>
        <w:t>Cílem otevřené soutěže bylo vytvořit originální trofej, která reflektuje nejen vysokou úroveň českého sklářského řemesla, ale i</w:t>
      </w:r>
      <w:r w:rsidR="00683841">
        <w:rPr>
          <w:rFonts w:ascii="Calibri" w:eastAsia="Aptos" w:hAnsi="Calibri" w:cs="Calibri"/>
          <w:b/>
          <w:iCs/>
        </w:rPr>
        <w:t> </w:t>
      </w:r>
      <w:r w:rsidRPr="00622190">
        <w:rPr>
          <w:rFonts w:ascii="Calibri" w:eastAsia="Aptos" w:hAnsi="Calibri" w:cs="Calibri"/>
          <w:b/>
          <w:iCs/>
        </w:rPr>
        <w:t>propojení s architektonickou tvorbou.</w:t>
      </w:r>
      <w:r w:rsidR="2247B543" w:rsidRPr="00622190">
        <w:rPr>
          <w:rFonts w:ascii="Calibri" w:eastAsia="Aptos" w:hAnsi="Calibri" w:cs="Calibri"/>
          <w:b/>
          <w:iCs/>
        </w:rPr>
        <w:t xml:space="preserve"> </w:t>
      </w:r>
      <w:r w:rsidR="005F5742">
        <w:rPr>
          <w:rFonts w:ascii="Calibri" w:eastAsia="Aptos" w:hAnsi="Calibri" w:cs="Calibri"/>
          <w:b/>
          <w:iCs/>
        </w:rPr>
        <w:br/>
        <w:t xml:space="preserve">Ocenění v podobě </w:t>
      </w:r>
      <w:proofErr w:type="spellStart"/>
      <w:r w:rsidR="005F5742">
        <w:rPr>
          <w:rFonts w:ascii="Calibri" w:eastAsia="Aptos" w:hAnsi="Calibri" w:cs="Calibri"/>
          <w:b/>
          <w:iCs/>
        </w:rPr>
        <w:t>TUBUSu</w:t>
      </w:r>
      <w:proofErr w:type="spellEnd"/>
      <w:r w:rsidR="005F5742">
        <w:rPr>
          <w:rFonts w:ascii="Calibri" w:eastAsia="Aptos" w:hAnsi="Calibri" w:cs="Calibri"/>
          <w:b/>
          <w:iCs/>
        </w:rPr>
        <w:t xml:space="preserve"> získají architektonická díla, která letos uspějí v České ceně za architekturu. Přihlášku</w:t>
      </w:r>
      <w:r w:rsidR="008678B7">
        <w:rPr>
          <w:rFonts w:ascii="Calibri" w:eastAsia="Aptos" w:hAnsi="Calibri" w:cs="Calibri"/>
          <w:b/>
          <w:iCs/>
        </w:rPr>
        <w:t xml:space="preserve"> do této soutěžní přehlídky</w:t>
      </w:r>
      <w:r w:rsidR="005F5742">
        <w:rPr>
          <w:rFonts w:ascii="Calibri" w:eastAsia="Aptos" w:hAnsi="Calibri" w:cs="Calibri"/>
          <w:b/>
          <w:iCs/>
        </w:rPr>
        <w:t xml:space="preserve"> lze podat pomocí jednoduchého online </w:t>
      </w:r>
      <w:r w:rsidR="005F5742" w:rsidRPr="005F5742">
        <w:rPr>
          <w:rFonts w:ascii="Calibri" w:eastAsia="Aptos" w:hAnsi="Calibri" w:cs="Calibri"/>
          <w:b/>
          <w:iCs/>
        </w:rPr>
        <w:t xml:space="preserve">formuláře </w:t>
      </w:r>
      <w:hyperlink r:id="rId10" w:history="1">
        <w:r w:rsidR="005F5742" w:rsidRPr="005F5742">
          <w:rPr>
            <w:rStyle w:val="Hypertextovodkaz"/>
            <w:rFonts w:ascii="Calibri" w:hAnsi="Calibri" w:cs="Calibri"/>
            <w:b/>
          </w:rPr>
          <w:t>zde</w:t>
        </w:r>
      </w:hyperlink>
      <w:r w:rsidR="005F5742" w:rsidRPr="005F5742">
        <w:rPr>
          <w:rFonts w:ascii="Calibri" w:eastAsia="Aptos" w:hAnsi="Calibri" w:cs="Calibri"/>
          <w:b/>
          <w:iCs/>
        </w:rPr>
        <w:t>, a to zcela</w:t>
      </w:r>
      <w:r w:rsidR="005F5742">
        <w:rPr>
          <w:rFonts w:ascii="Calibri" w:eastAsia="Aptos" w:hAnsi="Calibri" w:cs="Calibri"/>
          <w:b/>
          <w:iCs/>
        </w:rPr>
        <w:t xml:space="preserve"> bezplatně. Uzávěrka přihlášek je 8. dubna.</w:t>
      </w:r>
    </w:p>
    <w:p w14:paraId="5B930E4F" w14:textId="4CC223BD" w:rsidR="376EDFA0" w:rsidRPr="00622190" w:rsidRDefault="376EDFA0" w:rsidP="1243D478">
      <w:pPr>
        <w:spacing w:before="240" w:after="240"/>
        <w:rPr>
          <w:rFonts w:ascii="Calibri" w:eastAsia="Aptos" w:hAnsi="Calibri" w:cs="Calibri"/>
        </w:rPr>
      </w:pPr>
      <w:r w:rsidRPr="00622190">
        <w:rPr>
          <w:rFonts w:ascii="Calibri" w:eastAsia="Aptos" w:hAnsi="Calibri" w:cs="Calibri"/>
        </w:rPr>
        <w:t xml:space="preserve">Odborná porota v čele s předsedou </w:t>
      </w:r>
      <w:proofErr w:type="spellStart"/>
      <w:r w:rsidRPr="00622190">
        <w:rPr>
          <w:rFonts w:ascii="Calibri" w:eastAsia="Aptos" w:hAnsi="Calibri" w:cs="Calibri"/>
          <w:b/>
          <w:bCs/>
        </w:rPr>
        <w:t>Rony</w:t>
      </w:r>
      <w:r w:rsidR="00977928">
        <w:rPr>
          <w:rFonts w:ascii="Calibri" w:eastAsia="Aptos" w:hAnsi="Calibri" w:cs="Calibri"/>
          <w:b/>
          <w:bCs/>
        </w:rPr>
        <w:t>m</w:t>
      </w:r>
      <w:proofErr w:type="spellEnd"/>
      <w:r w:rsidRPr="00622190">
        <w:rPr>
          <w:rFonts w:ascii="Calibri" w:eastAsia="Aptos" w:hAnsi="Calibri" w:cs="Calibri"/>
          <w:b/>
          <w:bCs/>
        </w:rPr>
        <w:t xml:space="preserve"> </w:t>
      </w:r>
      <w:proofErr w:type="spellStart"/>
      <w:r w:rsidRPr="00622190">
        <w:rPr>
          <w:rFonts w:ascii="Calibri" w:eastAsia="Aptos" w:hAnsi="Calibri" w:cs="Calibri"/>
          <w:b/>
          <w:bCs/>
        </w:rPr>
        <w:t>Plesl</w:t>
      </w:r>
      <w:r w:rsidR="4E055E6B" w:rsidRPr="00622190">
        <w:rPr>
          <w:rFonts w:ascii="Calibri" w:eastAsia="Aptos" w:hAnsi="Calibri" w:cs="Calibri"/>
          <w:b/>
          <w:bCs/>
        </w:rPr>
        <w:t>em</w:t>
      </w:r>
      <w:proofErr w:type="spellEnd"/>
      <w:r w:rsidR="4E055E6B" w:rsidRPr="00622190">
        <w:rPr>
          <w:rFonts w:ascii="Calibri" w:eastAsia="Aptos" w:hAnsi="Calibri" w:cs="Calibri"/>
        </w:rPr>
        <w:t xml:space="preserve">, sklářským umělcem, </w:t>
      </w:r>
      <w:r w:rsidRPr="00622190">
        <w:rPr>
          <w:rFonts w:ascii="Calibri" w:eastAsia="Aptos" w:hAnsi="Calibri" w:cs="Calibri"/>
        </w:rPr>
        <w:t>hodnotila návrhy podle několika klíčových kritérií: originalita konceptu, estetická a řemeslná kvalita, vztah k</w:t>
      </w:r>
      <w:r w:rsidR="00683841">
        <w:rPr>
          <w:rFonts w:ascii="Calibri" w:eastAsia="Aptos" w:hAnsi="Calibri" w:cs="Calibri"/>
        </w:rPr>
        <w:t> </w:t>
      </w:r>
      <w:r w:rsidRPr="00622190">
        <w:rPr>
          <w:rFonts w:ascii="Calibri" w:eastAsia="Aptos" w:hAnsi="Calibri" w:cs="Calibri"/>
        </w:rPr>
        <w:t>architektuře</w:t>
      </w:r>
      <w:r w:rsidR="04360618" w:rsidRPr="00622190">
        <w:rPr>
          <w:rFonts w:ascii="Calibri" w:eastAsia="Aptos" w:hAnsi="Calibri" w:cs="Calibri"/>
        </w:rPr>
        <w:t>, realizovatelnost</w:t>
      </w:r>
      <w:r w:rsidRPr="00622190">
        <w:rPr>
          <w:rFonts w:ascii="Calibri" w:eastAsia="Aptos" w:hAnsi="Calibri" w:cs="Calibri"/>
        </w:rPr>
        <w:t xml:space="preserve"> a praktičnost z hlediska předávání ocenění.</w:t>
      </w:r>
      <w:r w:rsidR="3205356E" w:rsidRPr="00622190">
        <w:rPr>
          <w:rFonts w:ascii="Calibri" w:eastAsia="Aptos" w:hAnsi="Calibri" w:cs="Calibri"/>
        </w:rPr>
        <w:t xml:space="preserve"> Vítězný návrh bude realizován ve sklárně </w:t>
      </w:r>
      <w:proofErr w:type="spellStart"/>
      <w:r w:rsidR="3205356E" w:rsidRPr="00622190">
        <w:rPr>
          <w:rFonts w:ascii="Calibri" w:eastAsia="Aptos" w:hAnsi="Calibri" w:cs="Calibri"/>
        </w:rPr>
        <w:t>Bomma</w:t>
      </w:r>
      <w:proofErr w:type="spellEnd"/>
      <w:r w:rsidR="3205356E" w:rsidRPr="00622190">
        <w:rPr>
          <w:rFonts w:ascii="Calibri" w:eastAsia="Aptos" w:hAnsi="Calibri" w:cs="Calibri"/>
        </w:rPr>
        <w:t xml:space="preserve"> a slavnostně předán během vyhlášení výsledků České ceny za architekturu.</w:t>
      </w:r>
    </w:p>
    <w:p w14:paraId="283F5875" w14:textId="28DD769C" w:rsidR="376EDFA0" w:rsidRPr="00622190" w:rsidRDefault="7975293A" w:rsidP="1243D478">
      <w:pPr>
        <w:pStyle w:val="Nadpis3"/>
        <w:spacing w:before="281" w:after="281"/>
        <w:rPr>
          <w:rFonts w:ascii="Calibri" w:eastAsia="Aptos" w:hAnsi="Calibri" w:cs="Calibri"/>
          <w:b/>
          <w:bCs/>
          <w:color w:val="auto"/>
          <w:sz w:val="24"/>
          <w:szCs w:val="24"/>
        </w:rPr>
      </w:pPr>
      <w:r w:rsidRPr="00622190">
        <w:rPr>
          <w:rFonts w:ascii="Calibri" w:eastAsia="Aptos" w:hAnsi="Calibri" w:cs="Calibri"/>
          <w:b/>
          <w:bCs/>
          <w:color w:val="auto"/>
          <w:sz w:val="24"/>
          <w:szCs w:val="24"/>
        </w:rPr>
        <w:t>Vítězné návrhy</w:t>
      </w:r>
      <w:r w:rsidR="00683841">
        <w:rPr>
          <w:rFonts w:ascii="Calibri" w:eastAsia="Aptos" w:hAnsi="Calibri" w:cs="Calibri"/>
          <w:b/>
          <w:bCs/>
          <w:color w:val="auto"/>
          <w:sz w:val="24"/>
          <w:szCs w:val="24"/>
        </w:rPr>
        <w:t>:</w:t>
      </w:r>
    </w:p>
    <w:p w14:paraId="6A1D24DA" w14:textId="79600CB6" w:rsidR="008678B7" w:rsidRDefault="7975293A" w:rsidP="0013427B">
      <w:pPr>
        <w:spacing w:after="0"/>
        <w:rPr>
          <w:rFonts w:ascii="Calibri" w:eastAsiaTheme="majorEastAsia" w:hAnsi="Calibri" w:cs="Calibri"/>
        </w:rPr>
      </w:pPr>
      <w:r w:rsidRPr="00622190">
        <w:rPr>
          <w:rFonts w:ascii="Calibri" w:eastAsiaTheme="majorEastAsia" w:hAnsi="Calibri" w:cs="Calibri"/>
          <w:b/>
          <w:bCs/>
        </w:rPr>
        <w:t>1. místo</w:t>
      </w:r>
      <w:r w:rsidRPr="00622190">
        <w:rPr>
          <w:rFonts w:ascii="Calibri" w:eastAsiaTheme="majorEastAsia" w:hAnsi="Calibri" w:cs="Calibri"/>
        </w:rPr>
        <w:t xml:space="preserve"> – Lenka </w:t>
      </w:r>
      <w:proofErr w:type="spellStart"/>
      <w:r w:rsidRPr="00622190">
        <w:rPr>
          <w:rFonts w:ascii="Calibri" w:eastAsiaTheme="majorEastAsia" w:hAnsi="Calibri" w:cs="Calibri"/>
        </w:rPr>
        <w:t>Damová</w:t>
      </w:r>
      <w:proofErr w:type="spellEnd"/>
      <w:r w:rsidRPr="00622190">
        <w:rPr>
          <w:rFonts w:ascii="Calibri" w:eastAsiaTheme="majorEastAsia" w:hAnsi="Calibri" w:cs="Calibri"/>
        </w:rPr>
        <w:t xml:space="preserve"> &amp; Boris Klimek / TUBUS </w:t>
      </w:r>
      <w:r w:rsidR="4D92367B" w:rsidRPr="00622190">
        <w:rPr>
          <w:rFonts w:ascii="Calibri" w:eastAsiaTheme="majorEastAsia" w:hAnsi="Calibri" w:cs="Calibri"/>
        </w:rPr>
        <w:t>0</w:t>
      </w:r>
      <w:r w:rsidR="2C9F0508" w:rsidRPr="00622190">
        <w:rPr>
          <w:rFonts w:ascii="Calibri" w:eastAsiaTheme="majorEastAsia" w:hAnsi="Calibri" w:cs="Calibri"/>
        </w:rPr>
        <w:t>1</w:t>
      </w:r>
      <w:r w:rsidR="376EDFA0" w:rsidRPr="00622190">
        <w:rPr>
          <w:rFonts w:ascii="Calibri" w:hAnsi="Calibri" w:cs="Calibri"/>
        </w:rPr>
        <w:br/>
      </w:r>
      <w:r w:rsidRPr="00622190">
        <w:rPr>
          <w:rFonts w:ascii="Calibri" w:eastAsiaTheme="majorEastAsia" w:hAnsi="Calibri" w:cs="Calibri"/>
          <w:b/>
          <w:bCs/>
        </w:rPr>
        <w:t>2. místo</w:t>
      </w:r>
      <w:r w:rsidRPr="00622190">
        <w:rPr>
          <w:rFonts w:ascii="Calibri" w:eastAsiaTheme="majorEastAsia" w:hAnsi="Calibri" w:cs="Calibri"/>
        </w:rPr>
        <w:t xml:space="preserve"> – Ondřej </w:t>
      </w:r>
      <w:proofErr w:type="spellStart"/>
      <w:r w:rsidRPr="00622190">
        <w:rPr>
          <w:rFonts w:ascii="Calibri" w:eastAsiaTheme="majorEastAsia" w:hAnsi="Calibri" w:cs="Calibri"/>
        </w:rPr>
        <w:t>Lalák</w:t>
      </w:r>
      <w:proofErr w:type="spellEnd"/>
      <w:r w:rsidRPr="00622190">
        <w:rPr>
          <w:rFonts w:ascii="Calibri" w:eastAsiaTheme="majorEastAsia" w:hAnsi="Calibri" w:cs="Calibri"/>
        </w:rPr>
        <w:t xml:space="preserve"> / MONUMENT</w:t>
      </w:r>
      <w:r w:rsidR="376EDFA0" w:rsidRPr="00622190">
        <w:rPr>
          <w:rFonts w:ascii="Calibri" w:hAnsi="Calibri" w:cs="Calibri"/>
        </w:rPr>
        <w:br/>
      </w:r>
      <w:r w:rsidRPr="00622190">
        <w:rPr>
          <w:rFonts w:ascii="Calibri" w:eastAsiaTheme="majorEastAsia" w:hAnsi="Calibri" w:cs="Calibri"/>
          <w:b/>
          <w:bCs/>
        </w:rPr>
        <w:t>3. místo</w:t>
      </w:r>
      <w:r w:rsidRPr="00622190">
        <w:rPr>
          <w:rFonts w:ascii="Calibri" w:eastAsiaTheme="majorEastAsia" w:hAnsi="Calibri" w:cs="Calibri"/>
        </w:rPr>
        <w:t xml:space="preserve"> – Jan </w:t>
      </w:r>
      <w:proofErr w:type="spellStart"/>
      <w:r w:rsidRPr="00622190">
        <w:rPr>
          <w:rFonts w:ascii="Calibri" w:eastAsiaTheme="majorEastAsia" w:hAnsi="Calibri" w:cs="Calibri"/>
        </w:rPr>
        <w:t>Magasanik</w:t>
      </w:r>
      <w:proofErr w:type="spellEnd"/>
      <w:r w:rsidRPr="00622190">
        <w:rPr>
          <w:rFonts w:ascii="Calibri" w:eastAsiaTheme="majorEastAsia" w:hAnsi="Calibri" w:cs="Calibri"/>
        </w:rPr>
        <w:t xml:space="preserve"> a Matěj Nedvěd / </w:t>
      </w:r>
      <w:proofErr w:type="spellStart"/>
      <w:r w:rsidRPr="00622190">
        <w:rPr>
          <w:rFonts w:ascii="Calibri" w:eastAsiaTheme="majorEastAsia" w:hAnsi="Calibri" w:cs="Calibri"/>
        </w:rPr>
        <w:t>Firmitas</w:t>
      </w:r>
      <w:proofErr w:type="spellEnd"/>
      <w:r w:rsidRPr="00622190">
        <w:rPr>
          <w:rFonts w:ascii="Calibri" w:eastAsiaTheme="majorEastAsia" w:hAnsi="Calibri" w:cs="Calibri"/>
        </w:rPr>
        <w:t xml:space="preserve"> </w:t>
      </w:r>
      <w:proofErr w:type="spellStart"/>
      <w:r w:rsidRPr="00622190">
        <w:rPr>
          <w:rFonts w:ascii="Calibri" w:eastAsiaTheme="majorEastAsia" w:hAnsi="Calibri" w:cs="Calibri"/>
        </w:rPr>
        <w:t>Utilitas</w:t>
      </w:r>
      <w:proofErr w:type="spellEnd"/>
      <w:r w:rsidRPr="00622190">
        <w:rPr>
          <w:rFonts w:ascii="Calibri" w:eastAsiaTheme="majorEastAsia" w:hAnsi="Calibri" w:cs="Calibri"/>
        </w:rPr>
        <w:t xml:space="preserve"> </w:t>
      </w:r>
      <w:proofErr w:type="spellStart"/>
      <w:r w:rsidRPr="00622190">
        <w:rPr>
          <w:rFonts w:ascii="Calibri" w:eastAsiaTheme="majorEastAsia" w:hAnsi="Calibri" w:cs="Calibri"/>
        </w:rPr>
        <w:t>Venustas</w:t>
      </w:r>
      <w:proofErr w:type="spellEnd"/>
    </w:p>
    <w:p w14:paraId="74D491C2" w14:textId="77777777" w:rsidR="0013427B" w:rsidRDefault="0013427B" w:rsidP="0013427B">
      <w:pPr>
        <w:spacing w:after="0"/>
        <w:rPr>
          <w:rFonts w:ascii="Calibri" w:eastAsiaTheme="majorEastAsia" w:hAnsi="Calibri" w:cs="Calibri"/>
          <w:b/>
        </w:rPr>
      </w:pPr>
    </w:p>
    <w:p w14:paraId="2094D2BE" w14:textId="546CB9B5" w:rsidR="1243D478" w:rsidRDefault="444EE5E2" w:rsidP="444EE5E2">
      <w:pPr>
        <w:spacing w:after="0"/>
        <w:rPr>
          <w:rFonts w:ascii="Calibri" w:eastAsiaTheme="majorEastAsia" w:hAnsi="Calibri" w:cs="Calibri"/>
          <w:b/>
        </w:rPr>
      </w:pPr>
      <w:r w:rsidRPr="00683841">
        <w:rPr>
          <w:rFonts w:ascii="Calibri" w:eastAsiaTheme="majorEastAsia" w:hAnsi="Calibri" w:cs="Calibri"/>
          <w:b/>
        </w:rPr>
        <w:t xml:space="preserve">1. </w:t>
      </w:r>
      <w:r w:rsidR="7A174E15" w:rsidRPr="00683841">
        <w:rPr>
          <w:rFonts w:ascii="Calibri" w:eastAsiaTheme="majorEastAsia" w:hAnsi="Calibri" w:cs="Calibri"/>
          <w:b/>
        </w:rPr>
        <w:t xml:space="preserve">místo - Lenka </w:t>
      </w:r>
      <w:proofErr w:type="spellStart"/>
      <w:r w:rsidR="7A174E15" w:rsidRPr="00683841">
        <w:rPr>
          <w:rFonts w:ascii="Calibri" w:eastAsiaTheme="majorEastAsia" w:hAnsi="Calibri" w:cs="Calibri"/>
          <w:b/>
        </w:rPr>
        <w:t>Damová</w:t>
      </w:r>
      <w:proofErr w:type="spellEnd"/>
      <w:r w:rsidR="7A174E15" w:rsidRPr="00683841">
        <w:rPr>
          <w:rFonts w:ascii="Calibri" w:eastAsiaTheme="majorEastAsia" w:hAnsi="Calibri" w:cs="Calibri"/>
          <w:b/>
        </w:rPr>
        <w:t xml:space="preserve"> &amp; Boris Klimek / TUBUS 01</w:t>
      </w:r>
    </w:p>
    <w:p w14:paraId="5F9502E3" w14:textId="74EBF2EB" w:rsidR="006028EF" w:rsidRDefault="006028EF" w:rsidP="444EE5E2">
      <w:pPr>
        <w:spacing w:after="0"/>
        <w:rPr>
          <w:rFonts w:ascii="Calibri" w:eastAsiaTheme="majorEastAsia" w:hAnsi="Calibri" w:cs="Calibri"/>
          <w:b/>
        </w:rPr>
      </w:pPr>
    </w:p>
    <w:p w14:paraId="4AAEAEE9" w14:textId="38C6D446" w:rsidR="006028EF" w:rsidRPr="00683841" w:rsidRDefault="006028EF" w:rsidP="444EE5E2">
      <w:pPr>
        <w:spacing w:after="0"/>
        <w:rPr>
          <w:rFonts w:ascii="Calibri" w:eastAsiaTheme="majorEastAsia" w:hAnsi="Calibri" w:cs="Calibri"/>
          <w:b/>
        </w:rPr>
      </w:pPr>
      <w:r>
        <w:rPr>
          <w:rFonts w:ascii="Calibri" w:eastAsiaTheme="majorEastAsia" w:hAnsi="Calibri" w:cs="Calibri"/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7568E55" wp14:editId="66F16C6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65960" cy="2621280"/>
            <wp:effectExtent l="0" t="0" r="0" b="762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G 4_3 - 1. míst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Theme="majorEastAsia" w:hAnsi="Calibri" w:cs="Calibri"/>
          <w:b/>
        </w:rPr>
        <w:br w:type="textWrapping" w:clear="all"/>
      </w:r>
    </w:p>
    <w:p w14:paraId="470F8B7C" w14:textId="6DD5DE4B" w:rsidR="64E4C311" w:rsidRPr="00622190" w:rsidRDefault="64E4C311" w:rsidP="1243D478">
      <w:pPr>
        <w:spacing w:after="0"/>
        <w:rPr>
          <w:rFonts w:ascii="Calibri" w:eastAsia="Aptos" w:hAnsi="Calibri" w:cs="Calibri"/>
          <w:i/>
          <w:iCs/>
        </w:rPr>
      </w:pPr>
      <w:r w:rsidRPr="00622190">
        <w:rPr>
          <w:rFonts w:ascii="Calibri" w:eastAsia="Aptos" w:hAnsi="Calibri" w:cs="Calibri"/>
        </w:rPr>
        <w:t xml:space="preserve">Vítězové o inspiraci: </w:t>
      </w:r>
      <w:r w:rsidRPr="00622190">
        <w:rPr>
          <w:rFonts w:ascii="Calibri" w:eastAsia="Aptos" w:hAnsi="Calibri" w:cs="Calibri"/>
          <w:i/>
          <w:iCs/>
        </w:rPr>
        <w:t>Tento návrh je inspirován tubusem na architektonické výkresy. Trofej symbolizuje samotný pracovní proces a profesní zaměření, což ještě více umocňuje vložený srolovaný „výkres“, respektive diplom. Ten by mohl být graficky pojat jako projekční výkres – s tabulkou, kótami a legendou. Formálně jsme zvolili několik variant ztvárnění tubusu.</w:t>
      </w:r>
    </w:p>
    <w:p w14:paraId="34BBA7B4" w14:textId="77777777" w:rsidR="00A6237F" w:rsidRDefault="00A6237F" w:rsidP="1243D478">
      <w:pPr>
        <w:spacing w:after="0"/>
        <w:rPr>
          <w:rFonts w:ascii="Calibri" w:eastAsiaTheme="majorEastAsia" w:hAnsi="Calibri" w:cs="Calibri"/>
        </w:rPr>
      </w:pPr>
    </w:p>
    <w:p w14:paraId="74379A41" w14:textId="6B04DDBE" w:rsidR="376EDFA0" w:rsidRPr="00622190" w:rsidRDefault="376EDFA0" w:rsidP="1243D478">
      <w:pPr>
        <w:spacing w:after="0"/>
        <w:rPr>
          <w:rFonts w:ascii="Calibri" w:eastAsiaTheme="majorEastAsia" w:hAnsi="Calibri" w:cs="Calibri"/>
        </w:rPr>
      </w:pPr>
      <w:r w:rsidRPr="00622190">
        <w:rPr>
          <w:rFonts w:ascii="Calibri" w:eastAsiaTheme="majorEastAsia" w:hAnsi="Calibri" w:cs="Calibri"/>
        </w:rPr>
        <w:t>Výběr finalistů nebyl snadný a rozhodování probíhalo pod vedením odborné poroty ve složení:</w:t>
      </w:r>
    </w:p>
    <w:p w14:paraId="747023FB" w14:textId="0942C63B" w:rsidR="1243D478" w:rsidRPr="00622190" w:rsidRDefault="1243D478" w:rsidP="1243D478">
      <w:pPr>
        <w:spacing w:after="0"/>
        <w:rPr>
          <w:rFonts w:ascii="Calibri" w:eastAsiaTheme="majorEastAsia" w:hAnsi="Calibri" w:cs="Calibri"/>
        </w:rPr>
      </w:pPr>
    </w:p>
    <w:p w14:paraId="759FADE3" w14:textId="71E5B48E" w:rsidR="376EDFA0" w:rsidRPr="00683841" w:rsidRDefault="376EDFA0" w:rsidP="00683841">
      <w:pPr>
        <w:pStyle w:val="Odstavecseseznamem"/>
        <w:numPr>
          <w:ilvl w:val="0"/>
          <w:numId w:val="4"/>
        </w:numPr>
        <w:spacing w:after="0"/>
        <w:rPr>
          <w:rFonts w:ascii="Calibri" w:eastAsiaTheme="majorEastAsia" w:hAnsi="Calibri" w:cs="Calibri"/>
        </w:rPr>
      </w:pPr>
      <w:r w:rsidRPr="00683841">
        <w:rPr>
          <w:rFonts w:ascii="Calibri" w:eastAsiaTheme="majorEastAsia" w:hAnsi="Calibri" w:cs="Calibri"/>
        </w:rPr>
        <w:t xml:space="preserve">Rony </w:t>
      </w:r>
      <w:proofErr w:type="spellStart"/>
      <w:r w:rsidRPr="00683841">
        <w:rPr>
          <w:rFonts w:ascii="Calibri" w:eastAsiaTheme="majorEastAsia" w:hAnsi="Calibri" w:cs="Calibri"/>
        </w:rPr>
        <w:t>Plesl</w:t>
      </w:r>
      <w:proofErr w:type="spellEnd"/>
      <w:r w:rsidR="00683841">
        <w:rPr>
          <w:rFonts w:ascii="Calibri" w:eastAsiaTheme="majorEastAsia" w:hAnsi="Calibri" w:cs="Calibri"/>
        </w:rPr>
        <w:t xml:space="preserve"> (</w:t>
      </w:r>
      <w:r w:rsidR="00683841" w:rsidRPr="00683841">
        <w:rPr>
          <w:rFonts w:ascii="Calibri" w:eastAsiaTheme="majorEastAsia" w:hAnsi="Calibri" w:cs="Calibri"/>
        </w:rPr>
        <w:t>předseda poroty</w:t>
      </w:r>
      <w:r w:rsidR="00683841">
        <w:rPr>
          <w:rFonts w:ascii="Calibri" w:eastAsiaTheme="majorEastAsia" w:hAnsi="Calibri" w:cs="Calibri"/>
        </w:rPr>
        <w:t>)</w:t>
      </w:r>
      <w:r w:rsidR="00DD63A3">
        <w:rPr>
          <w:rFonts w:ascii="Calibri" w:eastAsiaTheme="majorEastAsia" w:hAnsi="Calibri" w:cs="Calibri"/>
        </w:rPr>
        <w:t xml:space="preserve"> –</w:t>
      </w:r>
      <w:r w:rsidR="00683841" w:rsidRPr="00683841">
        <w:rPr>
          <w:rFonts w:ascii="Calibri" w:eastAsiaTheme="majorEastAsia" w:hAnsi="Calibri" w:cs="Calibri"/>
        </w:rPr>
        <w:t xml:space="preserve"> </w:t>
      </w:r>
      <w:r w:rsidRPr="00683841">
        <w:rPr>
          <w:rFonts w:ascii="Calibri" w:eastAsiaTheme="majorEastAsia" w:hAnsi="Calibri" w:cs="Calibri"/>
        </w:rPr>
        <w:t xml:space="preserve">umělecký sklář </w:t>
      </w:r>
    </w:p>
    <w:p w14:paraId="1185B430" w14:textId="3C9BB9B9" w:rsidR="376EDFA0" w:rsidRPr="00683841" w:rsidRDefault="376EDFA0" w:rsidP="00683841">
      <w:pPr>
        <w:pStyle w:val="Odstavecseseznamem"/>
        <w:numPr>
          <w:ilvl w:val="0"/>
          <w:numId w:val="4"/>
        </w:numPr>
        <w:spacing w:after="0"/>
        <w:rPr>
          <w:rFonts w:ascii="Calibri" w:eastAsiaTheme="majorEastAsia" w:hAnsi="Calibri" w:cs="Calibri"/>
        </w:rPr>
      </w:pPr>
      <w:r w:rsidRPr="00683841">
        <w:rPr>
          <w:rFonts w:ascii="Calibri" w:eastAsiaTheme="majorEastAsia" w:hAnsi="Calibri" w:cs="Calibri"/>
        </w:rPr>
        <w:t>Martin Wichterle</w:t>
      </w:r>
      <w:r w:rsidR="00DD63A3">
        <w:rPr>
          <w:rFonts w:ascii="Calibri" w:eastAsiaTheme="majorEastAsia" w:hAnsi="Calibri" w:cs="Calibri"/>
        </w:rPr>
        <w:t xml:space="preserve"> –</w:t>
      </w:r>
      <w:r w:rsidRPr="00683841">
        <w:rPr>
          <w:rFonts w:ascii="Calibri" w:eastAsiaTheme="majorEastAsia" w:hAnsi="Calibri" w:cs="Calibri"/>
        </w:rPr>
        <w:t xml:space="preserve"> majitel Bomma</w:t>
      </w:r>
    </w:p>
    <w:p w14:paraId="1355EE17" w14:textId="024A1404" w:rsidR="00DD63A3" w:rsidRPr="00DD63A3" w:rsidRDefault="376EDFA0" w:rsidP="00DD63A3">
      <w:pPr>
        <w:pStyle w:val="Odstavecseseznamem"/>
        <w:numPr>
          <w:ilvl w:val="0"/>
          <w:numId w:val="4"/>
        </w:numPr>
        <w:spacing w:after="0"/>
        <w:rPr>
          <w:rFonts w:ascii="Calibri" w:eastAsiaTheme="majorEastAsia" w:hAnsi="Calibri" w:cs="Calibri"/>
        </w:rPr>
      </w:pPr>
      <w:r w:rsidRPr="00683841">
        <w:rPr>
          <w:rFonts w:ascii="Calibri" w:eastAsiaTheme="majorEastAsia" w:hAnsi="Calibri" w:cs="Calibri"/>
        </w:rPr>
        <w:t>Jan Kasl</w:t>
      </w:r>
      <w:r w:rsidR="00DD63A3">
        <w:rPr>
          <w:rFonts w:ascii="Calibri" w:eastAsiaTheme="majorEastAsia" w:hAnsi="Calibri" w:cs="Calibri"/>
        </w:rPr>
        <w:t xml:space="preserve"> – předseda České komory architektů</w:t>
      </w:r>
    </w:p>
    <w:p w14:paraId="528654D8" w14:textId="4FEBE8F1" w:rsidR="376EDFA0" w:rsidRPr="00683841" w:rsidRDefault="376EDFA0" w:rsidP="00683841">
      <w:pPr>
        <w:pStyle w:val="Odstavecseseznamem"/>
        <w:numPr>
          <w:ilvl w:val="0"/>
          <w:numId w:val="4"/>
        </w:numPr>
        <w:spacing w:after="0"/>
        <w:rPr>
          <w:rFonts w:ascii="Calibri" w:eastAsiaTheme="majorEastAsia" w:hAnsi="Calibri" w:cs="Calibri"/>
        </w:rPr>
      </w:pPr>
      <w:r w:rsidRPr="00683841">
        <w:rPr>
          <w:rFonts w:ascii="Calibri" w:eastAsiaTheme="majorEastAsia" w:hAnsi="Calibri" w:cs="Calibri"/>
        </w:rPr>
        <w:t>Dagmar Mošnerová</w:t>
      </w:r>
      <w:r w:rsidR="00DD63A3">
        <w:rPr>
          <w:rFonts w:ascii="Calibri" w:eastAsiaTheme="majorEastAsia" w:hAnsi="Calibri" w:cs="Calibri"/>
        </w:rPr>
        <w:t xml:space="preserve"> –</w:t>
      </w:r>
      <w:r w:rsidRPr="00683841">
        <w:rPr>
          <w:rFonts w:ascii="Calibri" w:eastAsiaTheme="majorEastAsia" w:hAnsi="Calibri" w:cs="Calibri"/>
        </w:rPr>
        <w:t xml:space="preserve"> manažerka České ceny za architekturu </w:t>
      </w:r>
    </w:p>
    <w:p w14:paraId="388D4AB8" w14:textId="041E3AA5" w:rsidR="376EDFA0" w:rsidRPr="00683841" w:rsidRDefault="376EDFA0" w:rsidP="00683841">
      <w:pPr>
        <w:pStyle w:val="Odstavecseseznamem"/>
        <w:numPr>
          <w:ilvl w:val="0"/>
          <w:numId w:val="4"/>
        </w:numPr>
        <w:spacing w:after="0"/>
        <w:rPr>
          <w:rFonts w:ascii="Calibri" w:eastAsiaTheme="majorEastAsia" w:hAnsi="Calibri" w:cs="Calibri"/>
        </w:rPr>
      </w:pPr>
      <w:r w:rsidRPr="00683841">
        <w:rPr>
          <w:rFonts w:ascii="Calibri" w:eastAsiaTheme="majorEastAsia" w:hAnsi="Calibri" w:cs="Calibri"/>
        </w:rPr>
        <w:t>Petr Hájek</w:t>
      </w:r>
      <w:r w:rsidR="00DD63A3">
        <w:rPr>
          <w:rFonts w:ascii="Calibri" w:eastAsiaTheme="majorEastAsia" w:hAnsi="Calibri" w:cs="Calibri"/>
        </w:rPr>
        <w:t xml:space="preserve"> – </w:t>
      </w:r>
      <w:r w:rsidRPr="00683841">
        <w:rPr>
          <w:rFonts w:ascii="Calibri" w:eastAsiaTheme="majorEastAsia" w:hAnsi="Calibri" w:cs="Calibri"/>
        </w:rPr>
        <w:t>architekt, vítěz 9. ročníku ČCA</w:t>
      </w:r>
    </w:p>
    <w:p w14:paraId="2C0FD702" w14:textId="76AFC6A8" w:rsidR="376EDFA0" w:rsidRPr="00622190" w:rsidRDefault="376EDFA0" w:rsidP="1243D478">
      <w:pPr>
        <w:spacing w:before="240" w:after="240"/>
        <w:rPr>
          <w:rFonts w:ascii="Calibri" w:eastAsia="Aptos" w:hAnsi="Calibri" w:cs="Calibri"/>
          <w:i/>
          <w:iCs/>
        </w:rPr>
      </w:pPr>
      <w:r w:rsidRPr="00622190">
        <w:rPr>
          <w:rFonts w:ascii="Calibri" w:eastAsia="Aptos" w:hAnsi="Calibri" w:cs="Calibri"/>
        </w:rPr>
        <w:t xml:space="preserve">Předseda poroty </w:t>
      </w:r>
      <w:r w:rsidRPr="00622190">
        <w:rPr>
          <w:rFonts w:ascii="Calibri" w:eastAsia="Aptos" w:hAnsi="Calibri" w:cs="Calibri"/>
          <w:b/>
          <w:bCs/>
        </w:rPr>
        <w:t xml:space="preserve">Rony </w:t>
      </w:r>
      <w:proofErr w:type="spellStart"/>
      <w:r w:rsidRPr="00622190">
        <w:rPr>
          <w:rFonts w:ascii="Calibri" w:eastAsia="Aptos" w:hAnsi="Calibri" w:cs="Calibri"/>
          <w:b/>
          <w:bCs/>
        </w:rPr>
        <w:t>Plesl</w:t>
      </w:r>
      <w:proofErr w:type="spellEnd"/>
      <w:r w:rsidRPr="00622190">
        <w:rPr>
          <w:rFonts w:ascii="Calibri" w:eastAsia="Aptos" w:hAnsi="Calibri" w:cs="Calibri"/>
        </w:rPr>
        <w:t xml:space="preserve"> k vítěznému návrhu uvedl</w:t>
      </w:r>
      <w:r w:rsidR="55099722" w:rsidRPr="00622190">
        <w:rPr>
          <w:rFonts w:ascii="Calibri" w:eastAsia="Aptos" w:hAnsi="Calibri" w:cs="Calibri"/>
        </w:rPr>
        <w:t xml:space="preserve">: </w:t>
      </w:r>
      <w:r w:rsidR="008678B7">
        <w:rPr>
          <w:rFonts w:ascii="Calibri" w:eastAsia="Aptos" w:hAnsi="Calibri" w:cs="Calibri"/>
        </w:rPr>
        <w:t>„</w:t>
      </w:r>
      <w:r w:rsidRPr="00622190">
        <w:rPr>
          <w:rFonts w:ascii="Calibri" w:eastAsia="Aptos" w:hAnsi="Calibri" w:cs="Calibri"/>
          <w:i/>
          <w:iCs/>
        </w:rPr>
        <w:t>Na vítězné ceně pro Českou komoru architektů porota ocenila především originalitu a jednoznačnou odlišnost od jiných podobných ocenění, která vznikají nejen u nás, ale i v zahraničí. Autor vynikajícím způsobem zohledňuje jak tradici oboru, tak současný moderní výraz. C</w:t>
      </w:r>
      <w:r w:rsidR="00DD63A3">
        <w:rPr>
          <w:rFonts w:ascii="Calibri" w:eastAsia="Aptos" w:hAnsi="Calibri" w:cs="Calibri"/>
          <w:i/>
          <w:iCs/>
        </w:rPr>
        <w:t>ena je fotogenická, esteticky i </w:t>
      </w:r>
      <w:r w:rsidRPr="00622190">
        <w:rPr>
          <w:rFonts w:ascii="Calibri" w:eastAsia="Aptos" w:hAnsi="Calibri" w:cs="Calibri"/>
          <w:i/>
          <w:iCs/>
        </w:rPr>
        <w:t>funkčně velice profesionálně dotažena. Porota autorov</w:t>
      </w:r>
      <w:r w:rsidR="00DD63A3">
        <w:rPr>
          <w:rFonts w:ascii="Calibri" w:eastAsia="Aptos" w:hAnsi="Calibri" w:cs="Calibri"/>
          <w:i/>
          <w:iCs/>
        </w:rPr>
        <w:t>i doporučuje dořešit otvírání a </w:t>
      </w:r>
      <w:r w:rsidRPr="00622190">
        <w:rPr>
          <w:rFonts w:ascii="Calibri" w:eastAsia="Aptos" w:hAnsi="Calibri" w:cs="Calibri"/>
          <w:i/>
          <w:iCs/>
        </w:rPr>
        <w:t>zavírání tubusu a případné umístění na zeď."</w:t>
      </w:r>
      <w:r w:rsidR="62425411" w:rsidRPr="00622190">
        <w:rPr>
          <w:rFonts w:ascii="Calibri" w:eastAsia="Aptos" w:hAnsi="Calibri" w:cs="Calibri"/>
          <w:i/>
          <w:iCs/>
        </w:rPr>
        <w:t xml:space="preserve"> </w:t>
      </w:r>
    </w:p>
    <w:p w14:paraId="41CE82E2" w14:textId="6008ED9E" w:rsidR="376EDFA0" w:rsidRDefault="376EDFA0" w:rsidP="1243D478">
      <w:pPr>
        <w:spacing w:before="240" w:after="240"/>
        <w:rPr>
          <w:rFonts w:ascii="Calibri" w:eastAsia="Aptos" w:hAnsi="Calibri" w:cs="Calibri"/>
        </w:rPr>
      </w:pPr>
      <w:r w:rsidRPr="00622190">
        <w:rPr>
          <w:rFonts w:ascii="Calibri" w:eastAsia="Aptos" w:hAnsi="Calibri" w:cs="Calibri"/>
        </w:rPr>
        <w:t>Soutěž</w:t>
      </w:r>
      <w:r w:rsidR="0BEA13A2" w:rsidRPr="00622190">
        <w:rPr>
          <w:rFonts w:ascii="Calibri" w:eastAsia="Aptos" w:hAnsi="Calibri" w:cs="Calibri"/>
        </w:rPr>
        <w:t>e se zúčastnilo 70 talentovaných i začínajících designérů, sklářů</w:t>
      </w:r>
      <w:r w:rsidR="00DD63A3">
        <w:rPr>
          <w:rFonts w:ascii="Calibri" w:eastAsia="Aptos" w:hAnsi="Calibri" w:cs="Calibri"/>
        </w:rPr>
        <w:t>,</w:t>
      </w:r>
      <w:r w:rsidR="0BEA13A2" w:rsidRPr="00622190">
        <w:rPr>
          <w:rFonts w:ascii="Calibri" w:eastAsia="Aptos" w:hAnsi="Calibri" w:cs="Calibri"/>
        </w:rPr>
        <w:t xml:space="preserve"> architektů</w:t>
      </w:r>
      <w:r w:rsidR="00DD63A3">
        <w:rPr>
          <w:rFonts w:ascii="Calibri" w:eastAsia="Aptos" w:hAnsi="Calibri" w:cs="Calibri"/>
        </w:rPr>
        <w:t xml:space="preserve"> i studentů středních škol</w:t>
      </w:r>
      <w:r w:rsidR="2C7B82E6" w:rsidRPr="00622190">
        <w:rPr>
          <w:rFonts w:ascii="Calibri" w:eastAsia="Aptos" w:hAnsi="Calibri" w:cs="Calibri"/>
        </w:rPr>
        <w:t>,</w:t>
      </w:r>
      <w:r w:rsidR="0BEA13A2" w:rsidRPr="00622190">
        <w:rPr>
          <w:rFonts w:ascii="Calibri" w:eastAsia="Aptos" w:hAnsi="Calibri" w:cs="Calibri"/>
        </w:rPr>
        <w:t xml:space="preserve"> kte</w:t>
      </w:r>
      <w:r w:rsidR="00DD63A3">
        <w:rPr>
          <w:rFonts w:ascii="Calibri" w:eastAsia="Aptos" w:hAnsi="Calibri" w:cs="Calibri"/>
        </w:rPr>
        <w:t>ří</w:t>
      </w:r>
      <w:r w:rsidR="0BEA13A2" w:rsidRPr="00622190">
        <w:rPr>
          <w:rFonts w:ascii="Calibri" w:eastAsia="Aptos" w:hAnsi="Calibri" w:cs="Calibri"/>
        </w:rPr>
        <w:t xml:space="preserve"> přihlásil</w:t>
      </w:r>
      <w:r w:rsidR="00DD63A3">
        <w:rPr>
          <w:rFonts w:ascii="Calibri" w:eastAsia="Aptos" w:hAnsi="Calibri" w:cs="Calibri"/>
        </w:rPr>
        <w:t>i</w:t>
      </w:r>
      <w:r w:rsidR="0BEA13A2" w:rsidRPr="00622190">
        <w:rPr>
          <w:rFonts w:ascii="Calibri" w:eastAsia="Aptos" w:hAnsi="Calibri" w:cs="Calibri"/>
        </w:rPr>
        <w:t xml:space="preserve"> celkem 78 návrhů.</w:t>
      </w:r>
      <w:r w:rsidR="312F0EDB" w:rsidRPr="00622190">
        <w:rPr>
          <w:rFonts w:ascii="Calibri" w:eastAsia="Aptos" w:hAnsi="Calibri" w:cs="Calibri"/>
        </w:rPr>
        <w:t xml:space="preserve"> </w:t>
      </w:r>
      <w:r w:rsidRPr="00622190">
        <w:rPr>
          <w:rFonts w:ascii="Calibri" w:eastAsia="Aptos" w:hAnsi="Calibri" w:cs="Calibri"/>
        </w:rPr>
        <w:t>Vítězná trofej bude slavnostně předá</w:t>
      </w:r>
      <w:r w:rsidR="048CC46C" w:rsidRPr="00622190">
        <w:rPr>
          <w:rFonts w:ascii="Calibri" w:eastAsia="Aptos" w:hAnsi="Calibri" w:cs="Calibri"/>
        </w:rPr>
        <w:t>vá</w:t>
      </w:r>
      <w:r w:rsidRPr="00622190">
        <w:rPr>
          <w:rFonts w:ascii="Calibri" w:eastAsia="Aptos" w:hAnsi="Calibri" w:cs="Calibri"/>
        </w:rPr>
        <w:t xml:space="preserve">na </w:t>
      </w:r>
      <w:r w:rsidR="42B5AF35" w:rsidRPr="00622190">
        <w:rPr>
          <w:rFonts w:ascii="Calibri" w:eastAsia="Aptos" w:hAnsi="Calibri" w:cs="Calibri"/>
        </w:rPr>
        <w:t>v</w:t>
      </w:r>
      <w:r w:rsidR="00DD63A3">
        <w:rPr>
          <w:rFonts w:ascii="Calibri" w:eastAsia="Aptos" w:hAnsi="Calibri" w:cs="Calibri"/>
        </w:rPr>
        <w:t> </w:t>
      </w:r>
      <w:r w:rsidR="42B5AF35" w:rsidRPr="00622190">
        <w:rPr>
          <w:rFonts w:ascii="Calibri" w:eastAsia="Aptos" w:hAnsi="Calibri" w:cs="Calibri"/>
        </w:rPr>
        <w:t xml:space="preserve">několika variacích </w:t>
      </w:r>
      <w:r w:rsidRPr="00622190">
        <w:rPr>
          <w:rFonts w:ascii="Calibri" w:eastAsia="Aptos" w:hAnsi="Calibri" w:cs="Calibri"/>
        </w:rPr>
        <w:t xml:space="preserve">laureátům </w:t>
      </w:r>
      <w:r w:rsidRPr="00622190">
        <w:rPr>
          <w:rFonts w:ascii="Calibri" w:eastAsia="Aptos" w:hAnsi="Calibri" w:cs="Calibri"/>
          <w:b/>
          <w:bCs/>
        </w:rPr>
        <w:t xml:space="preserve">České ceny za architekturu </w:t>
      </w:r>
      <w:r w:rsidR="4DAE83BA" w:rsidRPr="00622190">
        <w:rPr>
          <w:rFonts w:ascii="Calibri" w:eastAsia="Aptos" w:hAnsi="Calibri" w:cs="Calibri"/>
          <w:b/>
          <w:bCs/>
        </w:rPr>
        <w:t>2025</w:t>
      </w:r>
      <w:r w:rsidRPr="00622190">
        <w:rPr>
          <w:rFonts w:ascii="Calibri" w:eastAsia="Aptos" w:hAnsi="Calibri" w:cs="Calibri"/>
        </w:rPr>
        <w:t xml:space="preserve"> na </w:t>
      </w:r>
      <w:r w:rsidR="33C50282" w:rsidRPr="00622190">
        <w:rPr>
          <w:rFonts w:ascii="Calibri" w:eastAsia="Aptos" w:hAnsi="Calibri" w:cs="Calibri"/>
        </w:rPr>
        <w:t xml:space="preserve">slavnostním </w:t>
      </w:r>
      <w:r w:rsidRPr="00622190">
        <w:rPr>
          <w:rFonts w:ascii="Calibri" w:eastAsia="Aptos" w:hAnsi="Calibri" w:cs="Calibri"/>
        </w:rPr>
        <w:t>galavečeru, který se uskuteční</w:t>
      </w:r>
      <w:r w:rsidR="66AB5249" w:rsidRPr="00622190">
        <w:rPr>
          <w:rFonts w:ascii="Calibri" w:eastAsia="Aptos" w:hAnsi="Calibri" w:cs="Calibri"/>
        </w:rPr>
        <w:t xml:space="preserve"> 13. listopadu 2025 ve </w:t>
      </w:r>
      <w:proofErr w:type="spellStart"/>
      <w:r w:rsidR="66AB5249" w:rsidRPr="00622190">
        <w:rPr>
          <w:rFonts w:ascii="Calibri" w:eastAsia="Aptos" w:hAnsi="Calibri" w:cs="Calibri"/>
        </w:rPr>
        <w:t>Foru</w:t>
      </w:r>
      <w:proofErr w:type="spellEnd"/>
      <w:r w:rsidR="66AB5249" w:rsidRPr="00622190">
        <w:rPr>
          <w:rFonts w:ascii="Calibri" w:eastAsia="Aptos" w:hAnsi="Calibri" w:cs="Calibri"/>
        </w:rPr>
        <w:t xml:space="preserve"> Karlín. </w:t>
      </w:r>
    </w:p>
    <w:p w14:paraId="36657E8E" w14:textId="77777777" w:rsidR="00977928" w:rsidRPr="00683841" w:rsidRDefault="00977928" w:rsidP="00977928">
      <w:pPr>
        <w:spacing w:before="240" w:after="240"/>
        <w:rPr>
          <w:rFonts w:ascii="Calibri" w:eastAsia="Aptos" w:hAnsi="Calibri" w:cs="Calibri"/>
          <w:b/>
        </w:rPr>
      </w:pPr>
      <w:r w:rsidRPr="00683841">
        <w:rPr>
          <w:rFonts w:ascii="Calibri" w:eastAsia="Aptos" w:hAnsi="Calibri" w:cs="Calibri"/>
          <w:b/>
        </w:rPr>
        <w:t xml:space="preserve">2. místo - Ondřej </w:t>
      </w:r>
      <w:proofErr w:type="spellStart"/>
      <w:r w:rsidRPr="00683841">
        <w:rPr>
          <w:rFonts w:ascii="Calibri" w:eastAsia="Aptos" w:hAnsi="Calibri" w:cs="Calibri"/>
          <w:b/>
        </w:rPr>
        <w:t>Lalák</w:t>
      </w:r>
      <w:proofErr w:type="spellEnd"/>
      <w:r w:rsidRPr="00683841">
        <w:rPr>
          <w:rFonts w:ascii="Calibri" w:eastAsia="Aptos" w:hAnsi="Calibri" w:cs="Calibri"/>
          <w:b/>
        </w:rPr>
        <w:t xml:space="preserve"> / MONUMENT</w:t>
      </w:r>
    </w:p>
    <w:p w14:paraId="6EB4DA16" w14:textId="77777777" w:rsidR="00977928" w:rsidRDefault="00977928" w:rsidP="00977928">
      <w:pPr>
        <w:spacing w:after="0"/>
        <w:rPr>
          <w:rFonts w:ascii="Calibri" w:eastAsia="Aptos" w:hAnsi="Calibri" w:cs="Calibri"/>
          <w:i/>
          <w:iCs/>
        </w:rPr>
      </w:pPr>
      <w:r>
        <w:rPr>
          <w:rFonts w:ascii="Calibri" w:eastAsia="Aptos" w:hAnsi="Calibri" w:cs="Calibri"/>
          <w:i/>
          <w:iCs/>
          <w:noProof/>
          <w:lang w:eastAsia="cs-CZ"/>
        </w:rPr>
        <w:drawing>
          <wp:inline distT="0" distB="0" distL="0" distR="0" wp14:anchorId="0B6C5A29" wp14:editId="32999D29">
            <wp:extent cx="1691593" cy="2255520"/>
            <wp:effectExtent l="0" t="0" r="444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G 4_3 - 2. míst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296" cy="229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F694B" w14:textId="10436617" w:rsidR="00977928" w:rsidRDefault="00977928" w:rsidP="00977928">
      <w:pPr>
        <w:rPr>
          <w:rFonts w:ascii="Calibri" w:hAnsi="Calibri" w:cs="Calibri"/>
          <w:b/>
        </w:rPr>
      </w:pPr>
    </w:p>
    <w:p w14:paraId="15CEAC24" w14:textId="77777777" w:rsidR="002265E4" w:rsidRDefault="002265E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6F1719EA" w14:textId="3875AF31" w:rsidR="00977928" w:rsidRPr="00683841" w:rsidRDefault="00977928" w:rsidP="00977928">
      <w:pPr>
        <w:spacing w:before="240" w:after="240"/>
        <w:rPr>
          <w:rFonts w:ascii="Calibri" w:hAnsi="Calibri" w:cs="Calibri"/>
          <w:b/>
        </w:rPr>
      </w:pPr>
      <w:bookmarkStart w:id="0" w:name="_GoBack"/>
      <w:bookmarkEnd w:id="0"/>
      <w:r w:rsidRPr="00683841">
        <w:rPr>
          <w:rFonts w:ascii="Calibri" w:hAnsi="Calibri" w:cs="Calibri"/>
          <w:b/>
        </w:rPr>
        <w:t xml:space="preserve">3. místo - </w:t>
      </w:r>
      <w:r w:rsidRPr="00683841">
        <w:rPr>
          <w:rFonts w:ascii="Calibri" w:eastAsiaTheme="majorEastAsia" w:hAnsi="Calibri" w:cs="Calibri"/>
          <w:b/>
        </w:rPr>
        <w:t xml:space="preserve">Jan </w:t>
      </w:r>
      <w:proofErr w:type="spellStart"/>
      <w:r w:rsidRPr="00683841">
        <w:rPr>
          <w:rFonts w:ascii="Calibri" w:eastAsiaTheme="majorEastAsia" w:hAnsi="Calibri" w:cs="Calibri"/>
          <w:b/>
        </w:rPr>
        <w:t>Magasanik</w:t>
      </w:r>
      <w:proofErr w:type="spellEnd"/>
      <w:r w:rsidRPr="00683841">
        <w:rPr>
          <w:rFonts w:ascii="Calibri" w:eastAsiaTheme="majorEastAsia" w:hAnsi="Calibri" w:cs="Calibri"/>
          <w:b/>
        </w:rPr>
        <w:t xml:space="preserve"> a Matěj Nedvěd / </w:t>
      </w:r>
      <w:proofErr w:type="spellStart"/>
      <w:r w:rsidRPr="00683841">
        <w:rPr>
          <w:rFonts w:ascii="Calibri" w:eastAsiaTheme="majorEastAsia" w:hAnsi="Calibri" w:cs="Calibri"/>
          <w:b/>
        </w:rPr>
        <w:t>Firmitas</w:t>
      </w:r>
      <w:proofErr w:type="spellEnd"/>
      <w:r w:rsidRPr="00683841">
        <w:rPr>
          <w:rFonts w:ascii="Calibri" w:eastAsiaTheme="majorEastAsia" w:hAnsi="Calibri" w:cs="Calibri"/>
          <w:b/>
        </w:rPr>
        <w:t xml:space="preserve"> </w:t>
      </w:r>
      <w:proofErr w:type="spellStart"/>
      <w:r w:rsidRPr="00683841">
        <w:rPr>
          <w:rFonts w:ascii="Calibri" w:eastAsiaTheme="majorEastAsia" w:hAnsi="Calibri" w:cs="Calibri"/>
          <w:b/>
        </w:rPr>
        <w:t>Utilitas</w:t>
      </w:r>
      <w:proofErr w:type="spellEnd"/>
      <w:r w:rsidRPr="00683841">
        <w:rPr>
          <w:rFonts w:ascii="Calibri" w:eastAsiaTheme="majorEastAsia" w:hAnsi="Calibri" w:cs="Calibri"/>
          <w:b/>
        </w:rPr>
        <w:t xml:space="preserve"> </w:t>
      </w:r>
      <w:proofErr w:type="spellStart"/>
      <w:r w:rsidRPr="00683841">
        <w:rPr>
          <w:rFonts w:ascii="Calibri" w:eastAsiaTheme="majorEastAsia" w:hAnsi="Calibri" w:cs="Calibri"/>
          <w:b/>
        </w:rPr>
        <w:t>Venustas</w:t>
      </w:r>
      <w:proofErr w:type="spellEnd"/>
      <w:r w:rsidRPr="00683841">
        <w:rPr>
          <w:rFonts w:ascii="Calibri" w:eastAsiaTheme="majorEastAsia" w:hAnsi="Calibri" w:cs="Calibri"/>
          <w:b/>
        </w:rPr>
        <w:t xml:space="preserve"> </w:t>
      </w:r>
    </w:p>
    <w:p w14:paraId="644A24A2" w14:textId="77777777" w:rsidR="00977928" w:rsidRPr="00622190" w:rsidRDefault="00977928" w:rsidP="00977928">
      <w:pPr>
        <w:spacing w:after="0"/>
        <w:rPr>
          <w:rFonts w:ascii="Calibri" w:eastAsia="Aptos" w:hAnsi="Calibri" w:cs="Calibri"/>
          <w:i/>
          <w:iCs/>
        </w:rPr>
      </w:pPr>
      <w:r>
        <w:rPr>
          <w:rFonts w:ascii="Calibri" w:eastAsia="Aptos" w:hAnsi="Calibri" w:cs="Calibri"/>
          <w:i/>
          <w:iCs/>
          <w:noProof/>
          <w:lang w:eastAsia="cs-CZ"/>
        </w:rPr>
        <w:drawing>
          <wp:inline distT="0" distB="0" distL="0" distR="0" wp14:anchorId="57466A2D" wp14:editId="6317BA8A">
            <wp:extent cx="1771603" cy="236220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G 4_3 - 3. míst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868" cy="239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0ADB9" w14:textId="77777777" w:rsidR="00977928" w:rsidRDefault="00977928" w:rsidP="1243D478">
      <w:pPr>
        <w:spacing w:before="240" w:after="240"/>
        <w:rPr>
          <w:rFonts w:ascii="Calibri" w:eastAsia="Aptos" w:hAnsi="Calibri" w:cs="Calibri"/>
        </w:rPr>
      </w:pPr>
    </w:p>
    <w:p w14:paraId="172B33FF" w14:textId="2DBE98A2" w:rsidR="005F3EF7" w:rsidRPr="00622190" w:rsidRDefault="005F3EF7" w:rsidP="1243D478">
      <w:pPr>
        <w:spacing w:before="240" w:after="240"/>
        <w:rPr>
          <w:rFonts w:ascii="Calibri" w:eastAsia="Aptos" w:hAnsi="Calibri" w:cs="Calibri"/>
        </w:rPr>
      </w:pPr>
      <w:r>
        <w:rPr>
          <w:rFonts w:ascii="Calibri" w:eastAsia="Aptos" w:hAnsi="Calibri" w:cs="Calibri"/>
          <w:noProof/>
          <w:lang w:eastAsia="cs-CZ"/>
        </w:rPr>
        <w:drawing>
          <wp:inline distT="0" distB="0" distL="0" distR="0" wp14:anchorId="03F238ED" wp14:editId="346FA321">
            <wp:extent cx="5334000" cy="3000301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. 1920_1080 - tři místa_s logem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132" cy="300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278BD" w14:textId="77777777" w:rsidR="00DD63A3" w:rsidRDefault="00DD63A3">
      <w:pPr>
        <w:rPr>
          <w:rFonts w:ascii="Calibri" w:eastAsia="Aptos" w:hAnsi="Calibri" w:cs="Calibri"/>
          <w:i/>
          <w:iCs/>
        </w:rPr>
      </w:pPr>
    </w:p>
    <w:p w14:paraId="245C7856" w14:textId="1DF4627A" w:rsidR="00DD63A3" w:rsidRPr="008678B7" w:rsidRDefault="008678B7" w:rsidP="00DD63A3">
      <w:pPr>
        <w:widowControl w:val="0"/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8678B7">
        <w:rPr>
          <w:rFonts w:ascii="Calibri" w:hAnsi="Calibri" w:cs="Calibri"/>
          <w:b/>
          <w:bCs/>
          <w:color w:val="FF0000"/>
          <w:sz w:val="28"/>
          <w:szCs w:val="28"/>
        </w:rPr>
        <w:t xml:space="preserve">Vizualizace, prezentace oceněných návrhů a další grafické podklady jsou pro </w:t>
      </w:r>
      <w:r w:rsidR="00E95551">
        <w:rPr>
          <w:rFonts w:ascii="Calibri" w:hAnsi="Calibri" w:cs="Calibri"/>
          <w:b/>
          <w:bCs/>
          <w:color w:val="FF0000"/>
          <w:sz w:val="28"/>
          <w:szCs w:val="28"/>
        </w:rPr>
        <w:t xml:space="preserve"> </w:t>
      </w:r>
      <w:r w:rsidRPr="008678B7">
        <w:rPr>
          <w:rFonts w:ascii="Calibri" w:hAnsi="Calibri" w:cs="Calibri"/>
          <w:b/>
          <w:bCs/>
          <w:color w:val="FF0000"/>
          <w:sz w:val="28"/>
          <w:szCs w:val="28"/>
        </w:rPr>
        <w:t xml:space="preserve">Vás připraveny </w:t>
      </w:r>
      <w:r w:rsidR="00DD63A3" w:rsidRPr="008678B7">
        <w:rPr>
          <w:rFonts w:ascii="Calibri" w:hAnsi="Calibri" w:cs="Calibri"/>
          <w:b/>
          <w:bCs/>
          <w:color w:val="FF0000"/>
          <w:sz w:val="28"/>
          <w:szCs w:val="28"/>
        </w:rPr>
        <w:t xml:space="preserve">na webu </w:t>
      </w:r>
      <w:hyperlink r:id="rId15" w:history="1">
        <w:r w:rsidR="00DD63A3" w:rsidRPr="008678B7">
          <w:rPr>
            <w:rStyle w:val="Hypertextovodkaz"/>
            <w:rFonts w:ascii="Calibri" w:eastAsia="Arial" w:hAnsi="Calibri" w:cs="Calibri"/>
            <w:b/>
            <w:bCs/>
            <w:sz w:val="28"/>
            <w:szCs w:val="28"/>
            <w:lang w:val="en-US"/>
          </w:rPr>
          <w:t>ceskacenazaarchitekturu.cz</w:t>
        </w:r>
      </w:hyperlink>
      <w:r w:rsidR="00DD63A3" w:rsidRPr="008678B7">
        <w:rPr>
          <w:rFonts w:ascii="Calibri" w:hAnsi="Calibri" w:cs="Calibri"/>
          <w:b/>
          <w:bCs/>
          <w:color w:val="FF0000"/>
          <w:sz w:val="28"/>
          <w:szCs w:val="28"/>
        </w:rPr>
        <w:t xml:space="preserve"> v sekci </w:t>
      </w:r>
      <w:hyperlink r:id="rId16" w:history="1">
        <w:r w:rsidR="00DD63A3" w:rsidRPr="008678B7">
          <w:rPr>
            <w:rStyle w:val="Hypertextovodkaz"/>
            <w:rFonts w:ascii="Calibri" w:hAnsi="Calibri" w:cs="Calibri"/>
            <w:b/>
            <w:bCs/>
            <w:sz w:val="28"/>
            <w:szCs w:val="28"/>
          </w:rPr>
          <w:t>PRESS</w:t>
        </w:r>
      </w:hyperlink>
      <w:r w:rsidR="00E95551">
        <w:rPr>
          <w:rStyle w:val="Hypertextovodkaz"/>
          <w:rFonts w:ascii="Calibri" w:hAnsi="Calibri" w:cs="Calibri"/>
          <w:b/>
          <w:bCs/>
          <w:sz w:val="28"/>
          <w:szCs w:val="28"/>
        </w:rPr>
        <w:t xml:space="preserve"> </w:t>
      </w:r>
      <w:r w:rsidR="00E95551">
        <w:rPr>
          <w:rFonts w:ascii="Calibri" w:hAnsi="Calibri" w:cs="Calibri"/>
          <w:b/>
          <w:bCs/>
          <w:color w:val="FF0000"/>
          <w:sz w:val="28"/>
          <w:szCs w:val="28"/>
        </w:rPr>
        <w:t>(stačí zadat jen jméno a e-mail)</w:t>
      </w:r>
      <w:r w:rsidR="00DD63A3" w:rsidRPr="008678B7">
        <w:rPr>
          <w:rFonts w:ascii="Calibri" w:hAnsi="Calibri" w:cs="Calibri"/>
          <w:b/>
          <w:bCs/>
          <w:color w:val="FF0000"/>
          <w:sz w:val="28"/>
          <w:szCs w:val="28"/>
        </w:rPr>
        <w:t>.</w:t>
      </w:r>
    </w:p>
    <w:p w14:paraId="1CA18FB6" w14:textId="77777777" w:rsidR="00DD63A3" w:rsidRPr="008678B7" w:rsidRDefault="00DD63A3" w:rsidP="00DD63A3">
      <w:pPr>
        <w:widowControl w:val="0"/>
        <w:autoSpaceDE w:val="0"/>
        <w:autoSpaceDN w:val="0"/>
        <w:adjustRightInd w:val="0"/>
        <w:jc w:val="both"/>
        <w:outlineLvl w:val="0"/>
        <w:rPr>
          <w:rFonts w:ascii="Calibri" w:hAnsi="Calibri" w:cs="Calibri"/>
          <w:bCs/>
          <w:color w:val="FF0000"/>
          <w:sz w:val="20"/>
          <w:szCs w:val="20"/>
        </w:rPr>
      </w:pPr>
      <w:r w:rsidRPr="008678B7">
        <w:rPr>
          <w:rFonts w:ascii="Calibri" w:hAnsi="Calibri" w:cs="Calibri"/>
          <w:bCs/>
          <w:color w:val="FF0000"/>
          <w:sz w:val="20"/>
          <w:szCs w:val="20"/>
        </w:rPr>
        <w:t>Všechny tiskové zprávy České komory architektů naleznete na</w:t>
      </w:r>
      <w:r w:rsidRPr="008678B7">
        <w:rPr>
          <w:rStyle w:val="Hypertextovodkaz"/>
          <w:rFonts w:ascii="Calibri" w:eastAsia="Arial" w:hAnsi="Calibri" w:cs="Calibri"/>
          <w:sz w:val="20"/>
          <w:szCs w:val="20"/>
          <w:lang w:val="en-US"/>
        </w:rPr>
        <w:t xml:space="preserve"> </w:t>
      </w:r>
      <w:hyperlink r:id="rId17" w:history="1">
        <w:r w:rsidRPr="008678B7">
          <w:rPr>
            <w:rStyle w:val="Hypertextovodkaz"/>
            <w:rFonts w:ascii="Calibri" w:eastAsia="Arial" w:hAnsi="Calibri" w:cs="Calibri"/>
            <w:bCs/>
            <w:sz w:val="20"/>
            <w:szCs w:val="20"/>
            <w:lang w:val="en-US"/>
          </w:rPr>
          <w:t>www.cka.cz</w:t>
        </w:r>
      </w:hyperlink>
      <w:r w:rsidRPr="008678B7">
        <w:rPr>
          <w:rFonts w:ascii="Calibri" w:eastAsia="Arial" w:hAnsi="Calibri" w:cs="Calibri"/>
          <w:bCs/>
          <w:sz w:val="20"/>
          <w:szCs w:val="20"/>
          <w:lang w:val="en-US"/>
        </w:rPr>
        <w:t xml:space="preserve"> </w:t>
      </w:r>
      <w:r w:rsidRPr="008678B7">
        <w:rPr>
          <w:rFonts w:ascii="Calibri" w:hAnsi="Calibri" w:cs="Calibri"/>
          <w:bCs/>
          <w:color w:val="FF0000"/>
          <w:sz w:val="20"/>
          <w:szCs w:val="20"/>
        </w:rPr>
        <w:t xml:space="preserve">v sekci </w:t>
      </w:r>
      <w:hyperlink r:id="rId18" w:history="1">
        <w:r w:rsidRPr="008678B7">
          <w:rPr>
            <w:rStyle w:val="Hypertextovodkaz"/>
            <w:rFonts w:ascii="Calibri" w:hAnsi="Calibri" w:cs="Calibri"/>
            <w:bCs/>
            <w:sz w:val="20"/>
            <w:szCs w:val="20"/>
          </w:rPr>
          <w:t>PRO MÉDIA</w:t>
        </w:r>
      </w:hyperlink>
      <w:r w:rsidRPr="008678B7">
        <w:rPr>
          <w:rFonts w:ascii="Calibri" w:hAnsi="Calibri" w:cs="Calibri"/>
          <w:bCs/>
          <w:color w:val="FF0000"/>
          <w:sz w:val="20"/>
          <w:szCs w:val="20"/>
        </w:rPr>
        <w:t>.</w:t>
      </w:r>
    </w:p>
    <w:p w14:paraId="3BD98F55" w14:textId="77777777" w:rsidR="00DD63A3" w:rsidRDefault="00DD63A3">
      <w:pPr>
        <w:rPr>
          <w:rFonts w:ascii="Calibri" w:eastAsia="Aptos" w:hAnsi="Calibri" w:cs="Calibri"/>
          <w:i/>
          <w:iCs/>
        </w:rPr>
      </w:pPr>
    </w:p>
    <w:p w14:paraId="29690128" w14:textId="152EB4C4" w:rsidR="00DD63A3" w:rsidRDefault="00DD63A3">
      <w:pPr>
        <w:rPr>
          <w:rFonts w:ascii="Calibri" w:eastAsia="Aptos" w:hAnsi="Calibri" w:cs="Calibri"/>
          <w:i/>
          <w:iCs/>
        </w:rPr>
      </w:pPr>
      <w:r>
        <w:rPr>
          <w:rFonts w:ascii="Calibri" w:eastAsia="Aptos" w:hAnsi="Calibri" w:cs="Calibri"/>
          <w:i/>
          <w:iCs/>
        </w:rPr>
        <w:br w:type="page"/>
      </w:r>
    </w:p>
    <w:p w14:paraId="3AACB95C" w14:textId="77777777" w:rsidR="1243D478" w:rsidRPr="00622190" w:rsidRDefault="1243D478" w:rsidP="1243D478">
      <w:pPr>
        <w:spacing w:before="240" w:after="240"/>
        <w:rPr>
          <w:rFonts w:ascii="Calibri" w:eastAsia="Aptos" w:hAnsi="Calibri" w:cs="Calibri"/>
          <w:i/>
          <w:iCs/>
        </w:rPr>
      </w:pPr>
    </w:p>
    <w:p w14:paraId="295B1CD9" w14:textId="14C68950" w:rsidR="42B7C6EE" w:rsidRPr="00622190" w:rsidRDefault="2B408964" w:rsidP="00622190">
      <w:pPr>
        <w:pStyle w:val="Normlnweb"/>
        <w:shd w:val="clear" w:color="auto" w:fill="FFFFFF"/>
        <w:spacing w:before="0" w:beforeAutospacing="0" w:after="0" w:afterAutospacing="0"/>
        <w:rPr>
          <w:rFonts w:cs="Calibri"/>
          <w:b/>
          <w:bCs/>
          <w:sz w:val="20"/>
          <w:szCs w:val="20"/>
          <w:u w:val="single"/>
        </w:rPr>
      </w:pPr>
      <w:r w:rsidRPr="00622190">
        <w:rPr>
          <w:rFonts w:cs="Calibri"/>
          <w:b/>
          <w:bCs/>
          <w:sz w:val="20"/>
          <w:szCs w:val="20"/>
          <w:u w:val="single"/>
        </w:rPr>
        <w:t xml:space="preserve">O </w:t>
      </w:r>
      <w:r w:rsidR="00DD63A3">
        <w:rPr>
          <w:rFonts w:cs="Calibri"/>
          <w:b/>
          <w:bCs/>
          <w:sz w:val="20"/>
          <w:szCs w:val="20"/>
          <w:u w:val="single"/>
        </w:rPr>
        <w:t>ZNAČCE</w:t>
      </w:r>
      <w:r w:rsidRPr="00622190">
        <w:rPr>
          <w:rFonts w:cs="Calibri"/>
          <w:b/>
          <w:bCs/>
          <w:sz w:val="20"/>
          <w:szCs w:val="20"/>
          <w:u w:val="single"/>
        </w:rPr>
        <w:t xml:space="preserve"> BOMMA</w:t>
      </w:r>
    </w:p>
    <w:p w14:paraId="09BAC78F" w14:textId="63B60756" w:rsidR="42B7C6EE" w:rsidRPr="00622190" w:rsidRDefault="2B408964" w:rsidP="00622190">
      <w:pPr>
        <w:spacing w:line="276" w:lineRule="auto"/>
        <w:rPr>
          <w:rFonts w:ascii="Calibri" w:eastAsia="Calibri" w:hAnsi="Calibri" w:cs="Calibri"/>
          <w:color w:val="000000" w:themeColor="text1"/>
        </w:rPr>
      </w:pPr>
      <w:r w:rsidRPr="00622190">
        <w:rPr>
          <w:rFonts w:ascii="Calibri" w:eastAsia="Times New Roman" w:hAnsi="Calibri" w:cs="Calibri"/>
          <w:bCs/>
          <w:color w:val="000000"/>
          <w:sz w:val="20"/>
          <w:szCs w:val="20"/>
          <w:lang w:eastAsia="cs-CZ"/>
        </w:rPr>
        <w:t>BOMMA je progresivní česká sklářská společnost, která ručně vyrábí designová křišťálová svítidla. Svítidla BOMMA proměňují interiéry a vytvářejí v každém prostoru jedinečnou atmosféru – od nápadných solitérů a instalací po decentní ambientní světlo. Díky originálním technologiím, prvotřídní kvalitě skla a modernímu technickému zázemí sklárna BOMMA rozvíjí autentické řemeslo a kreativitu v podobě charakteristického designu. Řada designů vyžaduje výjimečnou zručnost a vyzdvihuje tak tradiční řemeslo na novou úroveň mistrovství. BOMMA neustále posouvá hranice sklářské výroby nejen svým osobitým designem, ale i inovativními přístupy k tradičnímu řemeslu.</w:t>
      </w:r>
      <w:r w:rsidRPr="00622190">
        <w:rPr>
          <w:rFonts w:ascii="Calibri" w:eastAsiaTheme="minorEastAsia" w:hAnsi="Calibri" w:cs="Calibri"/>
        </w:rPr>
        <w:t xml:space="preserve"> </w:t>
      </w:r>
      <w:r w:rsidR="42B7C6EE" w:rsidRPr="00622190">
        <w:rPr>
          <w:rFonts w:ascii="Calibri" w:hAnsi="Calibri" w:cs="Calibri"/>
        </w:rPr>
        <w:br/>
      </w:r>
      <w:hyperlink r:id="rId19">
        <w:r w:rsidRPr="005F3EF7">
          <w:rPr>
            <w:rStyle w:val="Hypertextovodkaz"/>
            <w:rFonts w:ascii="Calibri" w:eastAsia="Calibri" w:hAnsi="Calibri" w:cs="Calibri"/>
            <w:sz w:val="20"/>
            <w:szCs w:val="20"/>
          </w:rPr>
          <w:t>www.bomma.cz</w:t>
        </w:r>
      </w:hyperlink>
    </w:p>
    <w:p w14:paraId="10CE2369" w14:textId="77777777" w:rsidR="00622190" w:rsidRPr="00622190" w:rsidRDefault="00622190" w:rsidP="00622190">
      <w:pPr>
        <w:pStyle w:val="Normlnweb"/>
        <w:shd w:val="clear" w:color="auto" w:fill="FFFFFF"/>
        <w:spacing w:before="0" w:beforeAutospacing="0" w:after="0" w:afterAutospacing="0"/>
        <w:rPr>
          <w:rFonts w:cs="Calibri"/>
          <w:b/>
          <w:bCs/>
          <w:sz w:val="20"/>
          <w:szCs w:val="20"/>
          <w:u w:val="single"/>
        </w:rPr>
      </w:pPr>
      <w:r w:rsidRPr="00622190">
        <w:rPr>
          <w:rFonts w:cs="Calibri"/>
          <w:b/>
          <w:bCs/>
          <w:sz w:val="20"/>
          <w:szCs w:val="20"/>
          <w:u w:val="single"/>
        </w:rPr>
        <w:t>O ČESKÉ CENĚ ZA ARCHITEKTURU</w:t>
      </w:r>
    </w:p>
    <w:p w14:paraId="4F311E61" w14:textId="7F9DB6C4" w:rsidR="00622190" w:rsidRDefault="00622190" w:rsidP="00622190">
      <w:pPr>
        <w:pStyle w:val="Normlnweb"/>
        <w:shd w:val="clear" w:color="auto" w:fill="FFFFFF"/>
        <w:spacing w:before="0" w:beforeAutospacing="0" w:after="0" w:afterAutospacing="0"/>
        <w:rPr>
          <w:rFonts w:cs="Calibri"/>
          <w:bCs/>
          <w:sz w:val="20"/>
          <w:szCs w:val="20"/>
        </w:rPr>
      </w:pPr>
      <w:r w:rsidRPr="00622190">
        <w:rPr>
          <w:rFonts w:cs="Calibri"/>
          <w:bCs/>
          <w:sz w:val="20"/>
          <w:szCs w:val="20"/>
        </w:rPr>
        <w:t xml:space="preserve">Soutěž vyhlásila Česká komora architektů, profesní organizace s přeneseným výkonem státní správy, v souladu se svým posláním pečovat o stavební kulturu v České republice a podporovat její vysokou úroveň. Jejím pořádáním chce Komora prezentovat kvalitní architektonickou produkci nejen odborné a laické veřejnosti, ale i zástupcům státní správy a samosprávy. Kromě prestižní sedmičlenné mezinárodní poroty, složené z renomovaných architektů, je předností České ceny za architekturu také ojedinělý koncept propagace architektury v průběhu celého roku a v jednotlivých regionech. </w:t>
      </w:r>
    </w:p>
    <w:p w14:paraId="77E7BEF2" w14:textId="77777777" w:rsidR="005F3EF7" w:rsidRDefault="002265E4" w:rsidP="005F3EF7">
      <w:pPr>
        <w:pStyle w:val="Zkladntext"/>
        <w:tabs>
          <w:tab w:val="num" w:pos="0"/>
        </w:tabs>
        <w:rPr>
          <w:rFonts w:ascii="Calibri" w:hAnsi="Calibri" w:cs="Calibri"/>
          <w:bCs/>
        </w:rPr>
      </w:pPr>
      <w:hyperlink r:id="rId20" w:history="1">
        <w:r w:rsidR="005F3EF7" w:rsidRPr="00EB5669">
          <w:rPr>
            <w:rStyle w:val="Hypertextovodkaz"/>
            <w:rFonts w:ascii="Calibri" w:hAnsi="Calibri" w:cs="Calibri"/>
            <w:bCs/>
          </w:rPr>
          <w:t>https://ceskacenazaarchitekturu.cz/</w:t>
        </w:r>
      </w:hyperlink>
    </w:p>
    <w:p w14:paraId="53B8E9A2" w14:textId="77777777" w:rsidR="005F3EF7" w:rsidRDefault="005F3EF7" w:rsidP="00622190">
      <w:pPr>
        <w:pStyle w:val="Normlnweb"/>
        <w:shd w:val="clear" w:color="auto" w:fill="FFFFFF"/>
        <w:spacing w:before="0" w:beforeAutospacing="0" w:after="0" w:afterAutospacing="0"/>
        <w:rPr>
          <w:rFonts w:cs="Calibri"/>
          <w:bCs/>
          <w:sz w:val="20"/>
          <w:szCs w:val="20"/>
        </w:rPr>
      </w:pPr>
    </w:p>
    <w:p w14:paraId="564EC2BD" w14:textId="77777777" w:rsidR="00622190" w:rsidRPr="00622190" w:rsidRDefault="00622190" w:rsidP="00622190">
      <w:pPr>
        <w:pStyle w:val="Normlnweb"/>
        <w:shd w:val="clear" w:color="auto" w:fill="FFFFFF"/>
        <w:spacing w:before="0" w:beforeAutospacing="0" w:after="0" w:afterAutospacing="0"/>
        <w:rPr>
          <w:rFonts w:cs="Calibri"/>
          <w:b/>
          <w:sz w:val="20"/>
          <w:szCs w:val="20"/>
        </w:rPr>
      </w:pPr>
      <w:r w:rsidRPr="00622190">
        <w:rPr>
          <w:rFonts w:cs="Calibri"/>
          <w:b/>
          <w:bCs/>
          <w:sz w:val="20"/>
          <w:szCs w:val="20"/>
        </w:rPr>
        <w:t>O ČESKÉ KOMOŘE</w:t>
      </w:r>
      <w:r w:rsidRPr="00622190">
        <w:rPr>
          <w:rStyle w:val="apple-converted-space"/>
          <w:rFonts w:cs="Calibri"/>
          <w:b/>
          <w:bCs/>
          <w:sz w:val="20"/>
          <w:szCs w:val="20"/>
        </w:rPr>
        <w:t> </w:t>
      </w:r>
      <w:r w:rsidRPr="00622190">
        <w:rPr>
          <w:rFonts w:cs="Calibri"/>
          <w:b/>
          <w:bCs/>
          <w:sz w:val="20"/>
          <w:szCs w:val="20"/>
          <w:u w:val="single"/>
        </w:rPr>
        <w:t>ARCHITEKTŮ</w:t>
      </w:r>
    </w:p>
    <w:p w14:paraId="2691BE67" w14:textId="39492D20" w:rsidR="00622190" w:rsidRDefault="00622190" w:rsidP="00622190">
      <w:pPr>
        <w:pStyle w:val="Zkladntext"/>
        <w:tabs>
          <w:tab w:val="num" w:pos="0"/>
        </w:tabs>
        <w:rPr>
          <w:rFonts w:ascii="Calibri" w:eastAsia="Times New Roman" w:hAnsi="Calibri" w:cs="Calibri"/>
          <w:bCs/>
          <w:color w:val="000000"/>
          <w:sz w:val="20"/>
          <w:szCs w:val="20"/>
          <w:lang w:val="cs-CZ" w:eastAsia="cs-CZ"/>
        </w:rPr>
      </w:pPr>
      <w:r w:rsidRPr="00622190">
        <w:rPr>
          <w:rFonts w:ascii="Calibri" w:eastAsia="Times New Roman" w:hAnsi="Calibri" w:cs="Calibri"/>
          <w:bCs/>
          <w:color w:val="000000"/>
          <w:sz w:val="20"/>
          <w:szCs w:val="20"/>
          <w:lang w:val="cs-CZ" w:eastAsia="cs-CZ"/>
        </w:rPr>
        <w:t>ČKA je samosprávným profesním sdružením s přeneseným výkonem státní správy, které bylo zřízeno zákonem č. 360/1992 Sb., o výkonu povolání autorizovaných architektů a o výkonu povolání autorizovaných inženýrů a techniků činných ve výstavbě. ČKA dohlíží na profesionální, odborný a etický výkon profese architektů v ČR. Komora je zároveň oficiálním připomínkovým místem pro zákony, právní úpravy a předpisy, které se týkají profese architekta. Dalším a neméně důležitým posláním ČKA je také péče o kvalitu vystavěného prostředí, což činí prostřednictvím propagace a posuzováním regulérnosti architektonických soutěží, podporou vzniku pozic městských architektů, organizováním řady akcí, ocenění a školení jak pro odbornou, tak širokou veřejnost. Mezi nejznámější aktivity patří Česká cena za architekturu, soutěžní přehlídka Diplom.ky, diskuzní setkání OTTA ad.</w:t>
      </w:r>
    </w:p>
    <w:p w14:paraId="471037B0" w14:textId="77777777" w:rsidR="005F3EF7" w:rsidRDefault="002265E4" w:rsidP="005F3EF7">
      <w:pPr>
        <w:pStyle w:val="Normlnweb"/>
        <w:shd w:val="clear" w:color="auto" w:fill="FFFFFF"/>
        <w:spacing w:before="0" w:beforeAutospacing="0" w:after="0" w:afterAutospacing="0"/>
        <w:rPr>
          <w:rFonts w:cs="Calibri"/>
          <w:bCs/>
          <w:sz w:val="20"/>
          <w:szCs w:val="20"/>
        </w:rPr>
      </w:pPr>
      <w:hyperlink r:id="rId21" w:history="1">
        <w:r w:rsidR="005F3EF7" w:rsidRPr="00EB5669">
          <w:rPr>
            <w:rStyle w:val="Hypertextovodkaz"/>
            <w:rFonts w:cs="Calibri"/>
            <w:bCs/>
            <w:sz w:val="20"/>
            <w:szCs w:val="20"/>
          </w:rPr>
          <w:t>www.cka.cz</w:t>
        </w:r>
      </w:hyperlink>
    </w:p>
    <w:p w14:paraId="6EA0A3FE" w14:textId="77777777" w:rsidR="005F3EF7" w:rsidRPr="00622190" w:rsidRDefault="005F3EF7" w:rsidP="00622190">
      <w:pPr>
        <w:pStyle w:val="Zkladntext"/>
        <w:tabs>
          <w:tab w:val="num" w:pos="0"/>
        </w:tabs>
        <w:rPr>
          <w:rFonts w:ascii="Calibri" w:hAnsi="Calibri" w:cs="Calibri"/>
          <w:bCs/>
          <w:highlight w:val="yellow"/>
        </w:rPr>
      </w:pPr>
    </w:p>
    <w:p w14:paraId="1D9B0901" w14:textId="6AE678A8" w:rsidR="2B408964" w:rsidRPr="00622190" w:rsidRDefault="2B408964" w:rsidP="2B408964">
      <w:pPr>
        <w:shd w:val="clear" w:color="auto" w:fill="FFFFFF" w:themeFill="background1"/>
        <w:spacing w:after="0" w:line="276" w:lineRule="auto"/>
        <w:rPr>
          <w:rFonts w:ascii="Calibri" w:eastAsia="Calibri" w:hAnsi="Calibri" w:cs="Calibri"/>
          <w:b/>
          <w:bCs/>
          <w:i/>
          <w:iCs/>
          <w:color w:val="FF0000"/>
        </w:rPr>
      </w:pPr>
    </w:p>
    <w:p w14:paraId="7706047F" w14:textId="0661F38D" w:rsidR="00622190" w:rsidRPr="005F3EF7" w:rsidRDefault="00622190" w:rsidP="00622190">
      <w:pPr>
        <w:pStyle w:val="Normlnweb"/>
        <w:shd w:val="clear" w:color="auto" w:fill="FFFFFF"/>
        <w:spacing w:before="0" w:beforeAutospacing="0" w:after="0" w:afterAutospacing="0"/>
        <w:rPr>
          <w:rFonts w:cs="Calibri"/>
          <w:b/>
          <w:bCs/>
          <w:sz w:val="20"/>
          <w:szCs w:val="20"/>
          <w:u w:val="single"/>
        </w:rPr>
      </w:pPr>
      <w:r w:rsidRPr="005F3EF7">
        <w:rPr>
          <w:rFonts w:cs="Calibri"/>
          <w:b/>
          <w:bCs/>
          <w:sz w:val="20"/>
          <w:szCs w:val="20"/>
        </w:rPr>
        <w:t>KONTAKT</w:t>
      </w:r>
      <w:r w:rsidRPr="005F3EF7">
        <w:rPr>
          <w:rStyle w:val="apple-converted-space"/>
          <w:rFonts w:cs="Calibri"/>
          <w:b/>
          <w:bCs/>
          <w:sz w:val="20"/>
          <w:szCs w:val="20"/>
        </w:rPr>
        <w:t> </w:t>
      </w:r>
      <w:r w:rsidRPr="005F3EF7">
        <w:rPr>
          <w:rFonts w:cs="Calibri"/>
          <w:b/>
          <w:bCs/>
          <w:sz w:val="20"/>
          <w:szCs w:val="20"/>
          <w:u w:val="single"/>
        </w:rPr>
        <w:t>PRO MÉDIA</w:t>
      </w:r>
    </w:p>
    <w:p w14:paraId="76C92237" w14:textId="77777777" w:rsidR="00622190" w:rsidRPr="005F3EF7" w:rsidRDefault="00622190" w:rsidP="00622190">
      <w:pPr>
        <w:pStyle w:val="Normlnweb"/>
        <w:shd w:val="clear" w:color="auto" w:fill="FFFFFF"/>
        <w:spacing w:before="0" w:beforeAutospacing="0" w:after="0" w:afterAutospacing="0"/>
        <w:rPr>
          <w:rFonts w:cs="Calibri"/>
          <w:b/>
          <w:sz w:val="20"/>
          <w:szCs w:val="20"/>
        </w:rPr>
      </w:pPr>
    </w:p>
    <w:p w14:paraId="55DEC353" w14:textId="3C1574F6" w:rsidR="00622190" w:rsidRPr="005F3EF7" w:rsidRDefault="00622190" w:rsidP="00622190">
      <w:pPr>
        <w:pStyle w:val="Normlnweb"/>
        <w:shd w:val="clear" w:color="auto" w:fill="FFFFFF"/>
        <w:spacing w:before="0" w:beforeAutospacing="0" w:after="0" w:afterAutospacing="0"/>
        <w:rPr>
          <w:rFonts w:cs="Calibri"/>
          <w:sz w:val="20"/>
          <w:szCs w:val="20"/>
        </w:rPr>
      </w:pPr>
      <w:r w:rsidRPr="005F3EF7">
        <w:rPr>
          <w:rFonts w:cs="Calibri"/>
          <w:sz w:val="20"/>
          <w:szCs w:val="20"/>
        </w:rPr>
        <w:t xml:space="preserve">Aneta </w:t>
      </w:r>
      <w:r w:rsidRPr="005F3EF7">
        <w:rPr>
          <w:rFonts w:cs="Calibri"/>
          <w:sz w:val="20"/>
          <w:szCs w:val="20"/>
          <w:u w:val="single"/>
        </w:rPr>
        <w:t>HOFFMANNOVÁ</w:t>
      </w:r>
    </w:p>
    <w:p w14:paraId="1E34E759" w14:textId="62D45230" w:rsidR="00622190" w:rsidRPr="005F3EF7" w:rsidRDefault="00622190" w:rsidP="00622190">
      <w:pPr>
        <w:pStyle w:val="Normlnweb"/>
        <w:shd w:val="clear" w:color="auto" w:fill="FFFFFF"/>
        <w:spacing w:before="0" w:beforeAutospacing="0" w:after="0" w:afterAutospacing="0"/>
        <w:rPr>
          <w:rFonts w:cs="Calibri"/>
          <w:sz w:val="20"/>
          <w:szCs w:val="20"/>
        </w:rPr>
      </w:pPr>
      <w:r w:rsidRPr="005F3EF7">
        <w:rPr>
          <w:rFonts w:cs="Calibri"/>
          <w:sz w:val="20"/>
          <w:szCs w:val="20"/>
        </w:rPr>
        <w:t>marketingová ředitelka BOMMA</w:t>
      </w:r>
    </w:p>
    <w:p w14:paraId="14EB0CDE" w14:textId="07EF9BD2" w:rsidR="00622190" w:rsidRPr="005F3EF7" w:rsidRDefault="00622190" w:rsidP="00622190">
      <w:pPr>
        <w:pStyle w:val="Normlnweb"/>
        <w:shd w:val="clear" w:color="auto" w:fill="FFFFFF"/>
        <w:spacing w:before="0" w:beforeAutospacing="0" w:after="0" w:afterAutospacing="0"/>
        <w:rPr>
          <w:rStyle w:val="Hypertextovodkaz"/>
          <w:rFonts w:eastAsia="Aptos" w:cs="Calibri"/>
          <w:sz w:val="20"/>
          <w:szCs w:val="20"/>
        </w:rPr>
      </w:pPr>
      <w:r w:rsidRPr="005F3EF7">
        <w:rPr>
          <w:rFonts w:cs="Calibri"/>
          <w:sz w:val="20"/>
          <w:szCs w:val="20"/>
        </w:rPr>
        <w:t xml:space="preserve">e-mail: </w:t>
      </w:r>
      <w:hyperlink r:id="rId22">
        <w:r w:rsidRPr="005F3EF7">
          <w:rPr>
            <w:rStyle w:val="Hypertextovodkaz"/>
            <w:rFonts w:eastAsia="Aptos" w:cs="Calibri"/>
            <w:sz w:val="20"/>
            <w:szCs w:val="20"/>
          </w:rPr>
          <w:t>a.hoffmannová@bomma.cz</w:t>
        </w:r>
      </w:hyperlink>
    </w:p>
    <w:p w14:paraId="0E39736D" w14:textId="6E7156EE" w:rsidR="00622190" w:rsidRPr="005F3EF7" w:rsidRDefault="00622190" w:rsidP="00622190">
      <w:pPr>
        <w:pStyle w:val="Normlnweb"/>
        <w:shd w:val="clear" w:color="auto" w:fill="FFFFFF"/>
        <w:spacing w:before="0" w:beforeAutospacing="0" w:after="0" w:afterAutospacing="0"/>
        <w:rPr>
          <w:rFonts w:eastAsia="Aptos" w:cs="Calibri"/>
          <w:sz w:val="20"/>
          <w:szCs w:val="20"/>
        </w:rPr>
      </w:pPr>
      <w:r w:rsidRPr="005F3EF7">
        <w:rPr>
          <w:rFonts w:cs="Calibri"/>
          <w:sz w:val="20"/>
          <w:szCs w:val="20"/>
        </w:rPr>
        <w:t xml:space="preserve">tel.: </w:t>
      </w:r>
      <w:r w:rsidRPr="005F3EF7">
        <w:rPr>
          <w:rFonts w:eastAsia="Aptos" w:cs="Calibri"/>
          <w:sz w:val="20"/>
          <w:szCs w:val="20"/>
        </w:rPr>
        <w:t>+420 731 102 691</w:t>
      </w:r>
    </w:p>
    <w:p w14:paraId="098494EE" w14:textId="77777777" w:rsidR="00622190" w:rsidRPr="005F3EF7" w:rsidRDefault="00622190" w:rsidP="00622190">
      <w:pPr>
        <w:pStyle w:val="Normlnweb"/>
        <w:shd w:val="clear" w:color="auto" w:fill="FFFFFF"/>
        <w:spacing w:before="0" w:beforeAutospacing="0" w:after="0" w:afterAutospacing="0"/>
        <w:rPr>
          <w:rFonts w:cs="Calibri"/>
          <w:sz w:val="20"/>
          <w:szCs w:val="20"/>
        </w:rPr>
      </w:pPr>
    </w:p>
    <w:p w14:paraId="3CE760B1" w14:textId="5DF82D34" w:rsidR="00622190" w:rsidRPr="005F3EF7" w:rsidRDefault="00622190" w:rsidP="00622190">
      <w:pPr>
        <w:pStyle w:val="Normlnweb"/>
        <w:shd w:val="clear" w:color="auto" w:fill="FFFFFF"/>
        <w:spacing w:before="0" w:beforeAutospacing="0" w:after="0" w:afterAutospacing="0"/>
        <w:rPr>
          <w:rFonts w:cs="Calibri"/>
          <w:sz w:val="20"/>
          <w:szCs w:val="20"/>
          <w:u w:val="single"/>
        </w:rPr>
      </w:pPr>
      <w:r w:rsidRPr="005F3EF7">
        <w:rPr>
          <w:rFonts w:cs="Calibri"/>
          <w:sz w:val="20"/>
          <w:szCs w:val="20"/>
        </w:rPr>
        <w:t xml:space="preserve">Barbora </w:t>
      </w:r>
      <w:r w:rsidRPr="005F3EF7">
        <w:rPr>
          <w:rFonts w:cs="Calibri"/>
          <w:sz w:val="20"/>
          <w:szCs w:val="20"/>
          <w:u w:val="single"/>
        </w:rPr>
        <w:t>SEDLÁŘOVÁ</w:t>
      </w:r>
    </w:p>
    <w:p w14:paraId="13753727" w14:textId="77777777" w:rsidR="00622190" w:rsidRPr="005F3EF7" w:rsidRDefault="00622190" w:rsidP="00622190">
      <w:pPr>
        <w:pStyle w:val="Normlnweb"/>
        <w:shd w:val="clear" w:color="auto" w:fill="FFFFFF"/>
        <w:spacing w:before="0" w:beforeAutospacing="0" w:after="0" w:afterAutospacing="0"/>
        <w:rPr>
          <w:rFonts w:cs="Calibri"/>
          <w:sz w:val="20"/>
          <w:szCs w:val="20"/>
        </w:rPr>
      </w:pPr>
      <w:r w:rsidRPr="005F3EF7">
        <w:rPr>
          <w:rFonts w:cs="Calibri"/>
          <w:sz w:val="20"/>
          <w:szCs w:val="20"/>
        </w:rPr>
        <w:t>tisková mluvčí České komory architektů</w:t>
      </w:r>
    </w:p>
    <w:p w14:paraId="12D18646" w14:textId="77777777" w:rsidR="00622190" w:rsidRPr="005F3EF7" w:rsidRDefault="00622190" w:rsidP="00622190">
      <w:pPr>
        <w:pStyle w:val="Normlnweb"/>
        <w:shd w:val="clear" w:color="auto" w:fill="FFFFFF"/>
        <w:spacing w:before="0" w:beforeAutospacing="0" w:after="0" w:afterAutospacing="0"/>
        <w:rPr>
          <w:rFonts w:cs="Calibri"/>
          <w:sz w:val="20"/>
          <w:szCs w:val="20"/>
        </w:rPr>
      </w:pPr>
      <w:r w:rsidRPr="005F3EF7">
        <w:rPr>
          <w:rFonts w:cs="Calibri"/>
          <w:sz w:val="20"/>
          <w:szCs w:val="20"/>
        </w:rPr>
        <w:t>e-mail: </w:t>
      </w:r>
      <w:hyperlink r:id="rId23" w:history="1">
        <w:r w:rsidRPr="005F3EF7">
          <w:rPr>
            <w:rStyle w:val="Hypertextovodkaz"/>
            <w:rFonts w:cs="Calibri"/>
            <w:sz w:val="20"/>
            <w:szCs w:val="20"/>
          </w:rPr>
          <w:t>barbora.sedlarova@cka.cz</w:t>
        </w:r>
      </w:hyperlink>
    </w:p>
    <w:p w14:paraId="0B18DA43" w14:textId="3E45CBF7" w:rsidR="00622190" w:rsidRPr="005F3EF7" w:rsidRDefault="00622190" w:rsidP="00622190">
      <w:pPr>
        <w:pStyle w:val="Normlnweb"/>
        <w:shd w:val="clear" w:color="auto" w:fill="FFFFFF"/>
        <w:spacing w:before="0" w:beforeAutospacing="0" w:after="0" w:afterAutospacing="0"/>
        <w:rPr>
          <w:rFonts w:cs="Calibri"/>
          <w:sz w:val="20"/>
          <w:szCs w:val="20"/>
        </w:rPr>
      </w:pPr>
      <w:r w:rsidRPr="005F3EF7">
        <w:rPr>
          <w:rFonts w:cs="Calibri"/>
          <w:sz w:val="20"/>
          <w:szCs w:val="20"/>
        </w:rPr>
        <w:t>tel.: +420 </w:t>
      </w:r>
      <w:r w:rsidRPr="005F3EF7">
        <w:rPr>
          <w:rFonts w:eastAsia="Calibri" w:cs="Calibri"/>
          <w:noProof/>
          <w:sz w:val="20"/>
          <w:szCs w:val="20"/>
        </w:rPr>
        <w:t>777 464</w:t>
      </w:r>
      <w:r w:rsidR="00683841" w:rsidRPr="005F3EF7">
        <w:rPr>
          <w:rFonts w:eastAsia="Calibri" w:cs="Calibri"/>
          <w:noProof/>
          <w:sz w:val="20"/>
          <w:szCs w:val="20"/>
        </w:rPr>
        <w:t> </w:t>
      </w:r>
      <w:r w:rsidRPr="005F3EF7">
        <w:rPr>
          <w:rFonts w:eastAsia="Calibri" w:cs="Calibri"/>
          <w:noProof/>
          <w:sz w:val="20"/>
          <w:szCs w:val="20"/>
        </w:rPr>
        <w:t>453</w:t>
      </w:r>
      <w:r w:rsidRPr="005F3EF7">
        <w:rPr>
          <w:rFonts w:cs="Calibri"/>
          <w:sz w:val="20"/>
          <w:szCs w:val="20"/>
        </w:rPr>
        <w:t xml:space="preserve"> </w:t>
      </w:r>
    </w:p>
    <w:p w14:paraId="16AE856B" w14:textId="77777777" w:rsidR="00683841" w:rsidRPr="00622190" w:rsidRDefault="00683841" w:rsidP="00622190">
      <w:pPr>
        <w:pStyle w:val="Normlnweb"/>
        <w:shd w:val="clear" w:color="auto" w:fill="FFFFFF"/>
        <w:spacing w:before="0" w:beforeAutospacing="0" w:after="0" w:afterAutospacing="0"/>
        <w:rPr>
          <w:rFonts w:cs="Calibri"/>
        </w:rPr>
      </w:pPr>
    </w:p>
    <w:p w14:paraId="65C05C3A" w14:textId="1026C9B1" w:rsidR="0324FFDC" w:rsidRPr="00622190" w:rsidRDefault="0324FFDC" w:rsidP="1243D478">
      <w:pPr>
        <w:spacing w:before="240" w:after="240"/>
        <w:rPr>
          <w:rFonts w:ascii="Calibri" w:hAnsi="Calibri" w:cs="Calibri"/>
        </w:rPr>
      </w:pPr>
    </w:p>
    <w:p w14:paraId="718CEE6E" w14:textId="66C6347F" w:rsidR="44EC561E" w:rsidRPr="00622190" w:rsidRDefault="44EC561E" w:rsidP="00622190">
      <w:pPr>
        <w:spacing w:before="240" w:after="240"/>
        <w:jc w:val="center"/>
        <w:rPr>
          <w:rFonts w:ascii="Calibri" w:hAnsi="Calibri" w:cs="Calibri"/>
        </w:rPr>
      </w:pPr>
    </w:p>
    <w:sectPr w:rsidR="44EC561E" w:rsidRPr="00622190" w:rsidSect="006028EF">
      <w:headerReference w:type="default" r:id="rId24"/>
      <w:footerReference w:type="default" r:id="rId25"/>
      <w:pgSz w:w="11906" w:h="16838"/>
      <w:pgMar w:top="1701" w:right="1440" w:bottom="1440" w:left="1440" w:header="426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25564" w14:textId="77777777" w:rsidR="00622190" w:rsidRDefault="00622190" w:rsidP="00622190">
      <w:pPr>
        <w:spacing w:after="0" w:line="240" w:lineRule="auto"/>
      </w:pPr>
      <w:r>
        <w:separator/>
      </w:r>
    </w:p>
  </w:endnote>
  <w:endnote w:type="continuationSeparator" w:id="0">
    <w:p w14:paraId="241E0E04" w14:textId="77777777" w:rsidR="00622190" w:rsidRDefault="00622190" w:rsidP="00622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C0933" w14:textId="433AAE2D" w:rsidR="00622190" w:rsidRDefault="00622190">
    <w:pPr>
      <w:pStyle w:val="Zpat"/>
    </w:pPr>
    <w:r>
      <w:rPr>
        <w:noProof/>
        <w:lang w:eastAsia="cs-CZ"/>
      </w:rPr>
      <w:drawing>
        <wp:inline distT="0" distB="0" distL="0" distR="0" wp14:anchorId="3D38CE30" wp14:editId="474AD91C">
          <wp:extent cx="5654040" cy="472440"/>
          <wp:effectExtent l="0" t="0" r="3810" b="3810"/>
          <wp:docPr id="9" name="Obrázek 9" descr="C:\Users\sedlarova.b\Downloads\cka-logo-lev.BNayc8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edlarova.b\Downloads\cka-logo-lev.BNayc8E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404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88514" w14:textId="77777777" w:rsidR="00622190" w:rsidRDefault="00622190" w:rsidP="00622190">
      <w:pPr>
        <w:spacing w:after="0" w:line="240" w:lineRule="auto"/>
      </w:pPr>
      <w:r>
        <w:separator/>
      </w:r>
    </w:p>
  </w:footnote>
  <w:footnote w:type="continuationSeparator" w:id="0">
    <w:p w14:paraId="69A74EA4" w14:textId="77777777" w:rsidR="00622190" w:rsidRDefault="00622190" w:rsidP="00622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A2CB1" w14:textId="528A28A1" w:rsidR="00622190" w:rsidRDefault="0062219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93EB359" wp14:editId="53C75A75">
          <wp:simplePos x="0" y="0"/>
          <wp:positionH relativeFrom="column">
            <wp:posOffset>2295525</wp:posOffset>
          </wp:positionH>
          <wp:positionV relativeFrom="paragraph">
            <wp:posOffset>189865</wp:posOffset>
          </wp:positionV>
          <wp:extent cx="3228110" cy="307846"/>
          <wp:effectExtent l="0" t="0" r="0" b="0"/>
          <wp:wrapTight wrapText="bothSides">
            <wp:wrapPolygon edited="0">
              <wp:start x="0" y="0"/>
              <wp:lineTo x="0" y="20083"/>
              <wp:lineTo x="21417" y="20083"/>
              <wp:lineTo x="21417" y="0"/>
              <wp:lineTo x="0" y="0"/>
            </wp:wrapPolygon>
          </wp:wrapTight>
          <wp:docPr id="7" name="Obrázek 7" descr="C:\Users\sedlarova.b\Downloads\cca-cz-black.BXcOOKMg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dlarova.b\Downloads\cca-cz-black.BXcOOKMg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110" cy="307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7137DEEE" wp14:editId="2FD07D70">
          <wp:extent cx="1736253" cy="644236"/>
          <wp:effectExtent l="0" t="0" r="0" b="0"/>
          <wp:docPr id="8" name="Obrázek 8" descr="C:\Users\sedlarova.b\AppData\Local\Microsoft\Windows\INetCache\Content.Word\bomma_logo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edlarova.b\AppData\Local\Microsoft\Windows\INetCache\Content.Word\bomma_logo_blac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277" cy="666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C59A"/>
    <w:multiLevelType w:val="hybridMultilevel"/>
    <w:tmpl w:val="F21CD0BC"/>
    <w:lvl w:ilvl="0" w:tplc="669AA994">
      <w:start w:val="1"/>
      <w:numFmt w:val="decimal"/>
      <w:lvlText w:val="%1."/>
      <w:lvlJc w:val="left"/>
      <w:pPr>
        <w:ind w:left="720" w:hanging="360"/>
      </w:pPr>
    </w:lvl>
    <w:lvl w:ilvl="1" w:tplc="41A6C92A">
      <w:start w:val="1"/>
      <w:numFmt w:val="lowerLetter"/>
      <w:lvlText w:val="%2."/>
      <w:lvlJc w:val="left"/>
      <w:pPr>
        <w:ind w:left="1440" w:hanging="360"/>
      </w:pPr>
    </w:lvl>
    <w:lvl w:ilvl="2" w:tplc="E528C254">
      <w:start w:val="1"/>
      <w:numFmt w:val="lowerRoman"/>
      <w:lvlText w:val="%3."/>
      <w:lvlJc w:val="right"/>
      <w:pPr>
        <w:ind w:left="2160" w:hanging="180"/>
      </w:pPr>
    </w:lvl>
    <w:lvl w:ilvl="3" w:tplc="9732EE72">
      <w:start w:val="1"/>
      <w:numFmt w:val="decimal"/>
      <w:lvlText w:val="%4."/>
      <w:lvlJc w:val="left"/>
      <w:pPr>
        <w:ind w:left="2880" w:hanging="360"/>
      </w:pPr>
    </w:lvl>
    <w:lvl w:ilvl="4" w:tplc="12882A48">
      <w:start w:val="1"/>
      <w:numFmt w:val="lowerLetter"/>
      <w:lvlText w:val="%5."/>
      <w:lvlJc w:val="left"/>
      <w:pPr>
        <w:ind w:left="3600" w:hanging="360"/>
      </w:pPr>
    </w:lvl>
    <w:lvl w:ilvl="5" w:tplc="9634D9A4">
      <w:start w:val="1"/>
      <w:numFmt w:val="lowerRoman"/>
      <w:lvlText w:val="%6."/>
      <w:lvlJc w:val="right"/>
      <w:pPr>
        <w:ind w:left="4320" w:hanging="180"/>
      </w:pPr>
    </w:lvl>
    <w:lvl w:ilvl="6" w:tplc="F5486FCE">
      <w:start w:val="1"/>
      <w:numFmt w:val="decimal"/>
      <w:lvlText w:val="%7."/>
      <w:lvlJc w:val="left"/>
      <w:pPr>
        <w:ind w:left="5040" w:hanging="360"/>
      </w:pPr>
    </w:lvl>
    <w:lvl w:ilvl="7" w:tplc="95788CA0">
      <w:start w:val="1"/>
      <w:numFmt w:val="lowerLetter"/>
      <w:lvlText w:val="%8."/>
      <w:lvlJc w:val="left"/>
      <w:pPr>
        <w:ind w:left="5760" w:hanging="360"/>
      </w:pPr>
    </w:lvl>
    <w:lvl w:ilvl="8" w:tplc="429CF1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E6AE1"/>
    <w:multiLevelType w:val="hybridMultilevel"/>
    <w:tmpl w:val="5710673A"/>
    <w:lvl w:ilvl="0" w:tplc="A8FC5668">
      <w:start w:val="1"/>
      <w:numFmt w:val="decimal"/>
      <w:lvlText w:val="%1."/>
      <w:lvlJc w:val="left"/>
      <w:pPr>
        <w:ind w:left="360" w:hanging="360"/>
      </w:pPr>
    </w:lvl>
    <w:lvl w:ilvl="1" w:tplc="5C0E1690">
      <w:start w:val="1"/>
      <w:numFmt w:val="lowerLetter"/>
      <w:lvlText w:val="%2."/>
      <w:lvlJc w:val="left"/>
      <w:pPr>
        <w:ind w:left="1080" w:hanging="360"/>
      </w:pPr>
    </w:lvl>
    <w:lvl w:ilvl="2" w:tplc="0E80913A">
      <w:start w:val="1"/>
      <w:numFmt w:val="lowerRoman"/>
      <w:lvlText w:val="%3."/>
      <w:lvlJc w:val="right"/>
      <w:pPr>
        <w:ind w:left="1800" w:hanging="180"/>
      </w:pPr>
    </w:lvl>
    <w:lvl w:ilvl="3" w:tplc="F9CEDDDE">
      <w:start w:val="1"/>
      <w:numFmt w:val="decimal"/>
      <w:lvlText w:val="%4."/>
      <w:lvlJc w:val="left"/>
      <w:pPr>
        <w:ind w:left="2520" w:hanging="360"/>
      </w:pPr>
    </w:lvl>
    <w:lvl w:ilvl="4" w:tplc="1A30F0A0">
      <w:start w:val="1"/>
      <w:numFmt w:val="lowerLetter"/>
      <w:lvlText w:val="%5."/>
      <w:lvlJc w:val="left"/>
      <w:pPr>
        <w:ind w:left="3240" w:hanging="360"/>
      </w:pPr>
    </w:lvl>
    <w:lvl w:ilvl="5" w:tplc="BADE6D3A">
      <w:start w:val="1"/>
      <w:numFmt w:val="lowerRoman"/>
      <w:lvlText w:val="%6."/>
      <w:lvlJc w:val="right"/>
      <w:pPr>
        <w:ind w:left="3960" w:hanging="180"/>
      </w:pPr>
    </w:lvl>
    <w:lvl w:ilvl="6" w:tplc="D24ADFD0">
      <w:start w:val="1"/>
      <w:numFmt w:val="decimal"/>
      <w:lvlText w:val="%7."/>
      <w:lvlJc w:val="left"/>
      <w:pPr>
        <w:ind w:left="4680" w:hanging="360"/>
      </w:pPr>
    </w:lvl>
    <w:lvl w:ilvl="7" w:tplc="BDDC2D8E">
      <w:start w:val="1"/>
      <w:numFmt w:val="lowerLetter"/>
      <w:lvlText w:val="%8."/>
      <w:lvlJc w:val="left"/>
      <w:pPr>
        <w:ind w:left="5400" w:hanging="360"/>
      </w:pPr>
    </w:lvl>
    <w:lvl w:ilvl="8" w:tplc="181A2194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AF7BDF"/>
    <w:multiLevelType w:val="hybridMultilevel"/>
    <w:tmpl w:val="C6506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D5DFC"/>
    <w:multiLevelType w:val="hybridMultilevel"/>
    <w:tmpl w:val="986260A8"/>
    <w:lvl w:ilvl="0" w:tplc="6E02E1CE">
      <w:start w:val="1"/>
      <w:numFmt w:val="decimal"/>
      <w:lvlText w:val="%1."/>
      <w:lvlJc w:val="left"/>
      <w:pPr>
        <w:ind w:left="720" w:hanging="360"/>
      </w:pPr>
    </w:lvl>
    <w:lvl w:ilvl="1" w:tplc="2766E304">
      <w:start w:val="1"/>
      <w:numFmt w:val="lowerLetter"/>
      <w:lvlText w:val="%2."/>
      <w:lvlJc w:val="left"/>
      <w:pPr>
        <w:ind w:left="1440" w:hanging="360"/>
      </w:pPr>
    </w:lvl>
    <w:lvl w:ilvl="2" w:tplc="BD26E934">
      <w:start w:val="1"/>
      <w:numFmt w:val="lowerRoman"/>
      <w:lvlText w:val="%3."/>
      <w:lvlJc w:val="right"/>
      <w:pPr>
        <w:ind w:left="2160" w:hanging="180"/>
      </w:pPr>
    </w:lvl>
    <w:lvl w:ilvl="3" w:tplc="240C692A">
      <w:start w:val="1"/>
      <w:numFmt w:val="decimal"/>
      <w:lvlText w:val="%4."/>
      <w:lvlJc w:val="left"/>
      <w:pPr>
        <w:ind w:left="2880" w:hanging="360"/>
      </w:pPr>
    </w:lvl>
    <w:lvl w:ilvl="4" w:tplc="EEBC5302">
      <w:start w:val="1"/>
      <w:numFmt w:val="lowerLetter"/>
      <w:lvlText w:val="%5."/>
      <w:lvlJc w:val="left"/>
      <w:pPr>
        <w:ind w:left="3600" w:hanging="360"/>
      </w:pPr>
    </w:lvl>
    <w:lvl w:ilvl="5" w:tplc="EBBAC9D6">
      <w:start w:val="1"/>
      <w:numFmt w:val="lowerRoman"/>
      <w:lvlText w:val="%6."/>
      <w:lvlJc w:val="right"/>
      <w:pPr>
        <w:ind w:left="4320" w:hanging="180"/>
      </w:pPr>
    </w:lvl>
    <w:lvl w:ilvl="6" w:tplc="A718E3E2">
      <w:start w:val="1"/>
      <w:numFmt w:val="decimal"/>
      <w:lvlText w:val="%7."/>
      <w:lvlJc w:val="left"/>
      <w:pPr>
        <w:ind w:left="5040" w:hanging="360"/>
      </w:pPr>
    </w:lvl>
    <w:lvl w:ilvl="7" w:tplc="008089F0">
      <w:start w:val="1"/>
      <w:numFmt w:val="lowerLetter"/>
      <w:lvlText w:val="%8."/>
      <w:lvlJc w:val="left"/>
      <w:pPr>
        <w:ind w:left="5760" w:hanging="360"/>
      </w:pPr>
    </w:lvl>
    <w:lvl w:ilvl="8" w:tplc="5FF48C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24F625"/>
    <w:rsid w:val="000F0921"/>
    <w:rsid w:val="0013427B"/>
    <w:rsid w:val="002265E4"/>
    <w:rsid w:val="002D636C"/>
    <w:rsid w:val="004C17C7"/>
    <w:rsid w:val="005B2101"/>
    <w:rsid w:val="005F3EF7"/>
    <w:rsid w:val="005F5742"/>
    <w:rsid w:val="006028EF"/>
    <w:rsid w:val="00622190"/>
    <w:rsid w:val="00683841"/>
    <w:rsid w:val="007F1C3E"/>
    <w:rsid w:val="008678B7"/>
    <w:rsid w:val="00977928"/>
    <w:rsid w:val="00A6237F"/>
    <w:rsid w:val="00AA3645"/>
    <w:rsid w:val="00DD63A3"/>
    <w:rsid w:val="00E95551"/>
    <w:rsid w:val="020DB4CE"/>
    <w:rsid w:val="0324FFDC"/>
    <w:rsid w:val="0338B9D8"/>
    <w:rsid w:val="036825C5"/>
    <w:rsid w:val="03A4CAD4"/>
    <w:rsid w:val="04360618"/>
    <w:rsid w:val="048CC46C"/>
    <w:rsid w:val="057DF57C"/>
    <w:rsid w:val="0587D85A"/>
    <w:rsid w:val="0666393D"/>
    <w:rsid w:val="0716FFA0"/>
    <w:rsid w:val="0806F029"/>
    <w:rsid w:val="081F5FD9"/>
    <w:rsid w:val="0946617D"/>
    <w:rsid w:val="0BB51C2F"/>
    <w:rsid w:val="0BEA13A2"/>
    <w:rsid w:val="0C4AAB31"/>
    <w:rsid w:val="0D470DCC"/>
    <w:rsid w:val="0DA8FB2D"/>
    <w:rsid w:val="0DD8B765"/>
    <w:rsid w:val="0FB9980F"/>
    <w:rsid w:val="10074A17"/>
    <w:rsid w:val="114EF380"/>
    <w:rsid w:val="1243D478"/>
    <w:rsid w:val="12DECA8B"/>
    <w:rsid w:val="13A8B8F6"/>
    <w:rsid w:val="1462F8A0"/>
    <w:rsid w:val="148511D6"/>
    <w:rsid w:val="1553668B"/>
    <w:rsid w:val="15811FFC"/>
    <w:rsid w:val="1658CA82"/>
    <w:rsid w:val="174039FD"/>
    <w:rsid w:val="17C416F5"/>
    <w:rsid w:val="1812B12F"/>
    <w:rsid w:val="18BFA27A"/>
    <w:rsid w:val="1A53C3A3"/>
    <w:rsid w:val="1A5679D7"/>
    <w:rsid w:val="1A9D808F"/>
    <w:rsid w:val="1BDB737B"/>
    <w:rsid w:val="1BE99B80"/>
    <w:rsid w:val="1C3059DC"/>
    <w:rsid w:val="1C5D13F5"/>
    <w:rsid w:val="1D8CE0EE"/>
    <w:rsid w:val="1E480838"/>
    <w:rsid w:val="1E609228"/>
    <w:rsid w:val="1F4571E7"/>
    <w:rsid w:val="1FB7C120"/>
    <w:rsid w:val="1FD4A0DC"/>
    <w:rsid w:val="2009238F"/>
    <w:rsid w:val="201931E3"/>
    <w:rsid w:val="2130727C"/>
    <w:rsid w:val="218C9235"/>
    <w:rsid w:val="2247B543"/>
    <w:rsid w:val="225BADC0"/>
    <w:rsid w:val="231B3BFD"/>
    <w:rsid w:val="246CA71A"/>
    <w:rsid w:val="262BF3DE"/>
    <w:rsid w:val="2647B718"/>
    <w:rsid w:val="27AAE605"/>
    <w:rsid w:val="2943D19F"/>
    <w:rsid w:val="29AE6D15"/>
    <w:rsid w:val="2B408964"/>
    <w:rsid w:val="2B664C15"/>
    <w:rsid w:val="2C7B82E6"/>
    <w:rsid w:val="2C9F0508"/>
    <w:rsid w:val="2DFBB7DC"/>
    <w:rsid w:val="2E88E06A"/>
    <w:rsid w:val="2ED95918"/>
    <w:rsid w:val="30C71D55"/>
    <w:rsid w:val="312F0EDB"/>
    <w:rsid w:val="3205356E"/>
    <w:rsid w:val="32658DB6"/>
    <w:rsid w:val="32A0A889"/>
    <w:rsid w:val="336D7352"/>
    <w:rsid w:val="33769173"/>
    <w:rsid w:val="33C50282"/>
    <w:rsid w:val="345A4489"/>
    <w:rsid w:val="34BFBC48"/>
    <w:rsid w:val="37405B6C"/>
    <w:rsid w:val="376EDFA0"/>
    <w:rsid w:val="38CC0FA6"/>
    <w:rsid w:val="38EAB82A"/>
    <w:rsid w:val="3AA1F4B7"/>
    <w:rsid w:val="3BFDF3D0"/>
    <w:rsid w:val="3C78FEA4"/>
    <w:rsid w:val="3D218CEA"/>
    <w:rsid w:val="3D3B260C"/>
    <w:rsid w:val="3D7821CC"/>
    <w:rsid w:val="3DE94EBD"/>
    <w:rsid w:val="3E51867F"/>
    <w:rsid w:val="3E9705EE"/>
    <w:rsid w:val="3EA8CA04"/>
    <w:rsid w:val="3F303146"/>
    <w:rsid w:val="400E72F7"/>
    <w:rsid w:val="40A311ED"/>
    <w:rsid w:val="41864BFF"/>
    <w:rsid w:val="4278A299"/>
    <w:rsid w:val="42B5AF35"/>
    <w:rsid w:val="42B7C6EE"/>
    <w:rsid w:val="43A1DDE9"/>
    <w:rsid w:val="43B2B50F"/>
    <w:rsid w:val="44490D95"/>
    <w:rsid w:val="444EE5E2"/>
    <w:rsid w:val="44EC561E"/>
    <w:rsid w:val="47202001"/>
    <w:rsid w:val="48C8770E"/>
    <w:rsid w:val="49166199"/>
    <w:rsid w:val="4AC9C6A7"/>
    <w:rsid w:val="4AEBA9BB"/>
    <w:rsid w:val="4B663FF9"/>
    <w:rsid w:val="4BC3788A"/>
    <w:rsid w:val="4C9B5620"/>
    <w:rsid w:val="4D14AE9E"/>
    <w:rsid w:val="4D92367B"/>
    <w:rsid w:val="4DAE83BA"/>
    <w:rsid w:val="4E055E6B"/>
    <w:rsid w:val="4E2C732F"/>
    <w:rsid w:val="4E50ED6E"/>
    <w:rsid w:val="4F17EEC1"/>
    <w:rsid w:val="4F703822"/>
    <w:rsid w:val="4FF5B9EE"/>
    <w:rsid w:val="5015ED14"/>
    <w:rsid w:val="508FEE98"/>
    <w:rsid w:val="513C946B"/>
    <w:rsid w:val="52420CDD"/>
    <w:rsid w:val="53161BBC"/>
    <w:rsid w:val="5381DD66"/>
    <w:rsid w:val="53DB5C79"/>
    <w:rsid w:val="53FFB0DA"/>
    <w:rsid w:val="546924A2"/>
    <w:rsid w:val="55099722"/>
    <w:rsid w:val="565AE946"/>
    <w:rsid w:val="5D37E23E"/>
    <w:rsid w:val="5DA2B9DC"/>
    <w:rsid w:val="5F94226D"/>
    <w:rsid w:val="6025978E"/>
    <w:rsid w:val="605043F1"/>
    <w:rsid w:val="61B88C31"/>
    <w:rsid w:val="62425411"/>
    <w:rsid w:val="633DACB5"/>
    <w:rsid w:val="6474078E"/>
    <w:rsid w:val="64E4C311"/>
    <w:rsid w:val="655B1F21"/>
    <w:rsid w:val="667DFA93"/>
    <w:rsid w:val="66AB5249"/>
    <w:rsid w:val="6878C11E"/>
    <w:rsid w:val="689FC8D0"/>
    <w:rsid w:val="68EC94EC"/>
    <w:rsid w:val="69956E76"/>
    <w:rsid w:val="6A98908C"/>
    <w:rsid w:val="6B6CE58F"/>
    <w:rsid w:val="6D86B969"/>
    <w:rsid w:val="6DBFC7BE"/>
    <w:rsid w:val="6EC5572B"/>
    <w:rsid w:val="6F0A940F"/>
    <w:rsid w:val="6FDC2B93"/>
    <w:rsid w:val="71282BC7"/>
    <w:rsid w:val="730DB03E"/>
    <w:rsid w:val="736F9995"/>
    <w:rsid w:val="73D48932"/>
    <w:rsid w:val="7515C9C8"/>
    <w:rsid w:val="7611F0E7"/>
    <w:rsid w:val="7617E088"/>
    <w:rsid w:val="76579AC2"/>
    <w:rsid w:val="76B9490C"/>
    <w:rsid w:val="788A6AFF"/>
    <w:rsid w:val="78A433D7"/>
    <w:rsid w:val="795C66E1"/>
    <w:rsid w:val="7975293A"/>
    <w:rsid w:val="7A0EAB51"/>
    <w:rsid w:val="7A174E15"/>
    <w:rsid w:val="7C3347BF"/>
    <w:rsid w:val="7E24F625"/>
    <w:rsid w:val="7EDB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24F625"/>
  <w15:chartTrackingRefBased/>
  <w15:docId w15:val="{590E7FD3-94D0-4D25-84B7-CCA321BB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uiPriority w:val="9"/>
    <w:unhideWhenUsed/>
    <w:qFormat/>
    <w:rsid w:val="1243D478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467886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444EE5E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22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2190"/>
  </w:style>
  <w:style w:type="paragraph" w:styleId="Zpat">
    <w:name w:val="footer"/>
    <w:basedOn w:val="Normln"/>
    <w:link w:val="ZpatChar"/>
    <w:uiPriority w:val="99"/>
    <w:unhideWhenUsed/>
    <w:rsid w:val="00622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2190"/>
  </w:style>
  <w:style w:type="paragraph" w:styleId="Normlnweb">
    <w:name w:val="Normal (Web)"/>
    <w:basedOn w:val="Normln"/>
    <w:uiPriority w:val="99"/>
    <w:semiHidden/>
    <w:unhideWhenUsed/>
    <w:rsid w:val="0062219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cs-CZ"/>
    </w:rPr>
  </w:style>
  <w:style w:type="paragraph" w:styleId="Zkladntext">
    <w:name w:val="Body Text"/>
    <w:basedOn w:val="Normln"/>
    <w:link w:val="ZkladntextChar"/>
    <w:uiPriority w:val="1"/>
    <w:unhideWhenUsed/>
    <w:qFormat/>
    <w:rsid w:val="00622190"/>
    <w:pPr>
      <w:widowControl w:val="0"/>
      <w:spacing w:after="0" w:line="240" w:lineRule="auto"/>
    </w:pPr>
    <w:rPr>
      <w:rFonts w:ascii="Arial" w:eastAsia="Arial" w:hAnsi="Arial"/>
      <w:sz w:val="19"/>
      <w:szCs w:val="19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22190"/>
    <w:rPr>
      <w:rFonts w:ascii="Arial" w:eastAsia="Arial" w:hAnsi="Arial"/>
      <w:sz w:val="19"/>
      <w:szCs w:val="19"/>
      <w:lang w:val="en-US"/>
    </w:rPr>
  </w:style>
  <w:style w:type="character" w:customStyle="1" w:styleId="apple-converted-space">
    <w:name w:val="apple-converted-space"/>
    <w:rsid w:val="00622190"/>
  </w:style>
  <w:style w:type="character" w:styleId="Sledovanodkaz">
    <w:name w:val="FollowedHyperlink"/>
    <w:basedOn w:val="Standardnpsmoodstavce"/>
    <w:uiPriority w:val="99"/>
    <w:semiHidden/>
    <w:unhideWhenUsed/>
    <w:rsid w:val="00E9555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hyperlink" Target="https://www.cka.cz/komora/o-komore/pro-media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cka.cz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yperlink" Target="http://www.cka.cz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ceskacenazaarchitekturu.cz/press/" TargetMode="External"/><Relationship Id="rId20" Type="http://schemas.openxmlformats.org/officeDocument/2006/relationships/hyperlink" Target="https://ceskacenazaarchitekturu.cz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ceskacenazaarchitekturu.cz/" TargetMode="External"/><Relationship Id="rId23" Type="http://schemas.openxmlformats.org/officeDocument/2006/relationships/hyperlink" Target="mailto:barbora.sedlarova@cka.cz" TargetMode="External"/><Relationship Id="rId10" Type="http://schemas.openxmlformats.org/officeDocument/2006/relationships/hyperlink" Target="https://ceskacenazaarchitekturu.cz/register" TargetMode="External"/><Relationship Id="rId19" Type="http://schemas.openxmlformats.org/officeDocument/2006/relationships/hyperlink" Target="http://www.bomma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hyperlink" Target="mailto:a.hoffmannov&#225;@bomma.cz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A0C6DB3E347F4F96210E231D6674F1" ma:contentTypeVersion="19" ma:contentTypeDescription="Vytvoří nový dokument" ma:contentTypeScope="" ma:versionID="f84d26fd875efecaa3601c1d0dcc3bc4">
  <xsd:schema xmlns:xsd="http://www.w3.org/2001/XMLSchema" xmlns:xs="http://www.w3.org/2001/XMLSchema" xmlns:p="http://schemas.microsoft.com/office/2006/metadata/properties" xmlns:ns2="086683da-5737-45c0-9e70-8c96c5c95768" xmlns:ns3="a6427ad8-c661-48fa-8b96-7c8b2e11517a" targetNamespace="http://schemas.microsoft.com/office/2006/metadata/properties" ma:root="true" ma:fieldsID="7ec75cde6c874e079c3587462cc9c9cb" ns2:_="" ns3:_="">
    <xsd:import namespace="086683da-5737-45c0-9e70-8c96c5c95768"/>
    <xsd:import namespace="a6427ad8-c661-48fa-8b96-7c8b2e1151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683da-5737-45c0-9e70-8c96c5c957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9312f1-4d85-4b03-b017-bf06f2caf817}" ma:internalName="TaxCatchAll" ma:showField="CatchAllData" ma:web="086683da-5737-45c0-9e70-8c96c5c957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27ad8-c661-48fa-8b96-7c8b2e115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e807332-8e90-4d24-ab95-f7ac8e5fef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683da-5737-45c0-9e70-8c96c5c95768" xsi:nil="true"/>
    <lcf76f155ced4ddcb4097134ff3c332f xmlns="a6427ad8-c661-48fa-8b96-7c8b2e1151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9FD9E-FC34-4C2B-83C2-A74A70C1D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683da-5737-45c0-9e70-8c96c5c95768"/>
    <ds:schemaRef ds:uri="a6427ad8-c661-48fa-8b96-7c8b2e115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F35578-7E88-440A-B854-BD2429200ED4}">
  <ds:schemaRefs>
    <ds:schemaRef ds:uri="http://schemas.microsoft.com/office/2006/metadata/properties"/>
    <ds:schemaRef ds:uri="http://schemas.microsoft.com/office/infopath/2007/PartnerControls"/>
    <ds:schemaRef ds:uri="086683da-5737-45c0-9e70-8c96c5c95768"/>
    <ds:schemaRef ds:uri="a6427ad8-c661-48fa-8b96-7c8b2e11517a"/>
  </ds:schemaRefs>
</ds:datastoreItem>
</file>

<file path=customXml/itemProps3.xml><?xml version="1.0" encoding="utf-8"?>
<ds:datastoreItem xmlns:ds="http://schemas.openxmlformats.org/officeDocument/2006/customXml" ds:itemID="{DB50F4E5-799D-40D6-9529-288146B64A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892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Štěpková</dc:creator>
  <cp:keywords/>
  <dc:description/>
  <cp:lastModifiedBy>Barbora Sedlářová</cp:lastModifiedBy>
  <cp:revision>38</cp:revision>
  <dcterms:created xsi:type="dcterms:W3CDTF">2025-01-10T08:11:00Z</dcterms:created>
  <dcterms:modified xsi:type="dcterms:W3CDTF">2025-04-01T17:32:00Z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0x010100DBA0C6DB3E347F4F96210E231D6674F1</vt:lpwstr>
  </property>
  <property fmtid="{D5CDD505-2E9C-101B-9397-08002B2CF9AE}" pid="3" name="MediaServiceImageTags">
    <vt:lpwstr/>
  </property>
</Properties>
</file>