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308E" w14:textId="77777777" w:rsidR="009C75E1" w:rsidRDefault="009C75E1" w:rsidP="00A57E21">
      <w:pPr>
        <w:spacing w:after="0"/>
        <w:rPr>
          <w:rFonts w:ascii="Verdana" w:hAnsi="Verdana"/>
          <w:b/>
          <w:caps/>
          <w:sz w:val="18"/>
          <w:szCs w:val="18"/>
        </w:rPr>
      </w:pPr>
    </w:p>
    <w:p w14:paraId="53E31D82" w14:textId="75A4D3A9" w:rsidR="00F1034D" w:rsidRDefault="00931ACD" w:rsidP="00FB4467">
      <w:pPr>
        <w:widowControl w:val="0"/>
        <w:autoSpaceDE w:val="0"/>
        <w:autoSpaceDN w:val="0"/>
        <w:adjustRightInd w:val="0"/>
        <w:spacing w:after="0"/>
        <w:ind w:left="708"/>
        <w:jc w:val="center"/>
        <w:outlineLvl w:val="0"/>
        <w:rPr>
          <w:rFonts w:ascii="Verdana" w:hAnsi="Verdana" w:cs="Calibri"/>
          <w:b/>
          <w:bCs/>
          <w:caps/>
          <w:sz w:val="18"/>
          <w:szCs w:val="18"/>
        </w:rPr>
      </w:pPr>
      <w:r>
        <w:rPr>
          <w:rFonts w:ascii="Verdana" w:hAnsi="Verdana" w:cs="Calibri"/>
          <w:b/>
          <w:bCs/>
          <w:caps/>
          <w:sz w:val="18"/>
          <w:szCs w:val="18"/>
        </w:rPr>
        <w:t>Lávka v Litomyšli</w:t>
      </w:r>
      <w:r w:rsidR="0081072D">
        <w:rPr>
          <w:rFonts w:ascii="Verdana" w:hAnsi="Verdana" w:cs="Calibri"/>
          <w:b/>
          <w:bCs/>
          <w:caps/>
          <w:sz w:val="18"/>
          <w:szCs w:val="18"/>
        </w:rPr>
        <w:t xml:space="preserve"> </w:t>
      </w:r>
      <w:r w:rsidR="00FB4467" w:rsidRPr="009F0B25">
        <w:rPr>
          <w:rFonts w:ascii="Verdana" w:hAnsi="Verdana" w:cs="Calibri"/>
          <w:b/>
          <w:bCs/>
          <w:caps/>
          <w:sz w:val="18"/>
          <w:szCs w:val="18"/>
        </w:rPr>
        <w:t xml:space="preserve">vítěznou realizací </w:t>
      </w:r>
    </w:p>
    <w:p w14:paraId="071CB6BE" w14:textId="325DADC9" w:rsidR="00FB4467" w:rsidRPr="009F0B25" w:rsidRDefault="00FB4467" w:rsidP="00FB4467">
      <w:pPr>
        <w:widowControl w:val="0"/>
        <w:autoSpaceDE w:val="0"/>
        <w:autoSpaceDN w:val="0"/>
        <w:adjustRightInd w:val="0"/>
        <w:spacing w:after="0"/>
        <w:ind w:left="708"/>
        <w:jc w:val="center"/>
        <w:outlineLvl w:val="0"/>
        <w:rPr>
          <w:rFonts w:ascii="Verdana" w:hAnsi="Verdana" w:cs="Cordia New"/>
          <w:b/>
          <w:bCs/>
          <w:caps/>
          <w:sz w:val="18"/>
          <w:szCs w:val="18"/>
        </w:rPr>
      </w:pPr>
      <w:r w:rsidRPr="009F0B25">
        <w:rPr>
          <w:rFonts w:ascii="Verdana" w:hAnsi="Verdana" w:cs="Calibri"/>
          <w:b/>
          <w:bCs/>
          <w:caps/>
          <w:sz w:val="18"/>
          <w:szCs w:val="18"/>
        </w:rPr>
        <w:t>České ceny za architekturu 20</w:t>
      </w:r>
      <w:r w:rsidR="0081072D">
        <w:rPr>
          <w:rFonts w:ascii="Verdana" w:hAnsi="Verdana" w:cs="Calibri"/>
          <w:b/>
          <w:bCs/>
          <w:caps/>
          <w:sz w:val="18"/>
          <w:szCs w:val="18"/>
        </w:rPr>
        <w:t>2</w:t>
      </w:r>
      <w:r w:rsidR="00931ACD">
        <w:rPr>
          <w:rFonts w:ascii="Verdana" w:hAnsi="Verdana" w:cs="Calibri"/>
          <w:b/>
          <w:bCs/>
          <w:caps/>
          <w:sz w:val="18"/>
          <w:szCs w:val="18"/>
        </w:rPr>
        <w:t>3</w:t>
      </w:r>
      <w:r w:rsidRPr="009F0B25">
        <w:rPr>
          <w:rFonts w:ascii="Verdana" w:hAnsi="Verdana" w:cs="Cordia New"/>
          <w:b/>
          <w:bCs/>
          <w:caps/>
          <w:sz w:val="18"/>
          <w:szCs w:val="18"/>
        </w:rPr>
        <w:br/>
      </w:r>
    </w:p>
    <w:p w14:paraId="739B53F0" w14:textId="5A69B9E5" w:rsidR="00FB4467" w:rsidRPr="009F0B25" w:rsidRDefault="00FB4467" w:rsidP="00FB446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Verdana" w:hAnsi="Verdana" w:cs="Cordia New"/>
          <w:bCs/>
          <w:i/>
          <w:sz w:val="18"/>
          <w:szCs w:val="18"/>
        </w:rPr>
      </w:pPr>
      <w:r w:rsidRPr="009F0B25">
        <w:rPr>
          <w:rFonts w:ascii="Verdana" w:hAnsi="Verdana" w:cs="Cordia New"/>
          <w:bCs/>
          <w:i/>
          <w:sz w:val="18"/>
          <w:szCs w:val="18"/>
        </w:rPr>
        <w:t xml:space="preserve">Tisková zpráva ČKA, </w:t>
      </w:r>
      <w:r w:rsidR="00931ACD">
        <w:rPr>
          <w:rFonts w:ascii="Verdana" w:hAnsi="Verdana" w:cs="Cordia New"/>
          <w:bCs/>
          <w:i/>
          <w:sz w:val="18"/>
          <w:szCs w:val="18"/>
        </w:rPr>
        <w:t>9</w:t>
      </w:r>
      <w:r w:rsidRPr="009F0B25">
        <w:rPr>
          <w:rFonts w:ascii="Verdana" w:hAnsi="Verdana" w:cs="Cordia New"/>
          <w:bCs/>
          <w:i/>
          <w:sz w:val="18"/>
          <w:szCs w:val="18"/>
        </w:rPr>
        <w:t>. listopadu 20</w:t>
      </w:r>
      <w:r w:rsidR="0081072D">
        <w:rPr>
          <w:rFonts w:ascii="Verdana" w:hAnsi="Verdana" w:cs="Cordia New"/>
          <w:bCs/>
          <w:i/>
          <w:sz w:val="18"/>
          <w:szCs w:val="18"/>
        </w:rPr>
        <w:t>2</w:t>
      </w:r>
      <w:r w:rsidR="00931ACD">
        <w:rPr>
          <w:rFonts w:ascii="Verdana" w:hAnsi="Verdana" w:cs="Cordia New"/>
          <w:bCs/>
          <w:i/>
          <w:sz w:val="18"/>
          <w:szCs w:val="18"/>
        </w:rPr>
        <w:t>3</w:t>
      </w:r>
    </w:p>
    <w:p w14:paraId="28F011E1" w14:textId="77777777" w:rsidR="00FB4467" w:rsidRPr="009F0B25" w:rsidRDefault="00FB4467" w:rsidP="00FB4467">
      <w:pPr>
        <w:widowControl w:val="0"/>
        <w:autoSpaceDE w:val="0"/>
        <w:autoSpaceDN w:val="0"/>
        <w:adjustRightInd w:val="0"/>
        <w:spacing w:after="0"/>
        <w:outlineLvl w:val="0"/>
        <w:rPr>
          <w:rFonts w:ascii="Verdana" w:hAnsi="Verdana" w:cs="Cordia New"/>
          <w:b/>
          <w:bCs/>
          <w:sz w:val="18"/>
          <w:szCs w:val="18"/>
        </w:rPr>
      </w:pPr>
    </w:p>
    <w:p w14:paraId="1CEAA99A" w14:textId="526C060B" w:rsidR="00FB4467" w:rsidRDefault="00FB4467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 w:rsidRPr="00DB2BD9">
        <w:rPr>
          <w:rFonts w:ascii="Verdana" w:hAnsi="Verdana" w:cs="Cordia New"/>
          <w:b/>
          <w:bCs/>
          <w:sz w:val="18"/>
          <w:szCs w:val="18"/>
        </w:rPr>
        <w:t xml:space="preserve">Na slavnostním galavečeru </w:t>
      </w:r>
      <w:hyperlink r:id="rId8" w:history="1">
        <w:r w:rsidRPr="00DB2BD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České ceny za architekturu</w:t>
        </w:r>
      </w:hyperlink>
      <w:r w:rsidRPr="00DB2BD9">
        <w:rPr>
          <w:rFonts w:ascii="Verdana" w:hAnsi="Verdana" w:cs="Cordia New"/>
          <w:b/>
          <w:bCs/>
          <w:sz w:val="18"/>
          <w:szCs w:val="18"/>
        </w:rPr>
        <w:t xml:space="preserve"> (ČCA) 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>konaném ve F</w:t>
      </w:r>
      <w:r w:rsidR="0020243C">
        <w:rPr>
          <w:rFonts w:ascii="Verdana" w:hAnsi="Verdana" w:cs="Cordia New"/>
          <w:b/>
          <w:bCs/>
          <w:sz w:val="18"/>
          <w:szCs w:val="18"/>
        </w:rPr>
        <w:t>ó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 xml:space="preserve">ru Karlín </w:t>
      </w:r>
      <w:r w:rsidR="0052751C">
        <w:rPr>
          <w:rFonts w:ascii="Verdana" w:hAnsi="Verdana" w:cs="Cordia New"/>
          <w:b/>
          <w:bCs/>
          <w:sz w:val="18"/>
          <w:szCs w:val="18"/>
        </w:rPr>
        <w:br/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 xml:space="preserve">a </w:t>
      </w:r>
      <w:r w:rsidR="00764E72">
        <w:rPr>
          <w:rFonts w:ascii="Verdana" w:hAnsi="Verdana" w:cs="Cordia New"/>
          <w:b/>
          <w:bCs/>
          <w:sz w:val="18"/>
          <w:szCs w:val="18"/>
        </w:rPr>
        <w:t>přenášeném živě</w:t>
      </w:r>
      <w:r w:rsidR="007A5764" w:rsidRPr="00DB2BD9">
        <w:rPr>
          <w:rFonts w:ascii="Verdana" w:hAnsi="Verdana" w:cs="Cordia New"/>
          <w:b/>
          <w:bCs/>
          <w:sz w:val="18"/>
          <w:szCs w:val="18"/>
        </w:rPr>
        <w:t xml:space="preserve"> na web ČT art </w:t>
      </w:r>
      <w:r w:rsidRPr="00DB2BD9">
        <w:rPr>
          <w:rFonts w:ascii="Verdana" w:hAnsi="Verdana" w:cs="Cordia New"/>
          <w:b/>
          <w:bCs/>
          <w:sz w:val="18"/>
          <w:szCs w:val="18"/>
        </w:rPr>
        <w:t>byly v</w:t>
      </w:r>
      <w:r w:rsidR="00931ACD">
        <w:rPr>
          <w:rFonts w:ascii="Verdana" w:hAnsi="Verdana" w:cs="Cordia New"/>
          <w:b/>
          <w:bCs/>
          <w:sz w:val="18"/>
          <w:szCs w:val="18"/>
        </w:rPr>
        <w:t>e</w:t>
      </w:r>
      <w:r w:rsidR="007A5764" w:rsidRPr="00DB2BD9">
        <w:rPr>
          <w:rFonts w:ascii="Verdana" w:hAnsi="Verdana" w:cs="Cordia New"/>
          <w:b/>
          <w:bCs/>
          <w:sz w:val="18"/>
          <w:szCs w:val="18"/>
        </w:rPr>
        <w:t> </w:t>
      </w:r>
      <w:r w:rsidR="00931ACD">
        <w:rPr>
          <w:rFonts w:ascii="Verdana" w:hAnsi="Verdana" w:cs="Cordia New"/>
          <w:b/>
          <w:bCs/>
          <w:sz w:val="18"/>
          <w:szCs w:val="18"/>
        </w:rPr>
        <w:t>čtvrtek</w:t>
      </w:r>
      <w:r w:rsidR="007A5764" w:rsidRPr="00DB2BD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931ACD">
        <w:rPr>
          <w:rFonts w:ascii="Verdana" w:hAnsi="Verdana" w:cs="Cordia New"/>
          <w:b/>
          <w:bCs/>
          <w:sz w:val="18"/>
          <w:szCs w:val="18"/>
        </w:rPr>
        <w:t>9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. listopadu vyhlášeny výsledky </w:t>
      </w:r>
      <w:r w:rsidR="00931ACD">
        <w:rPr>
          <w:rFonts w:ascii="Verdana" w:hAnsi="Verdana" w:cs="Cordia New"/>
          <w:b/>
          <w:bCs/>
          <w:sz w:val="18"/>
          <w:szCs w:val="18"/>
        </w:rPr>
        <w:t>8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. ročníku této soutěžní přehlídky </w:t>
      </w:r>
      <w:r w:rsidR="00EE1E34" w:rsidRPr="00EE1E34">
        <w:rPr>
          <w:rFonts w:ascii="Verdana" w:hAnsi="Verdana" w:cs="Cordia New"/>
          <w:b/>
          <w:bCs/>
          <w:sz w:val="18"/>
          <w:szCs w:val="18"/>
        </w:rPr>
        <w:t>realiz</w:t>
      </w:r>
      <w:r w:rsidR="00EE1E34">
        <w:rPr>
          <w:rFonts w:ascii="Verdana" w:hAnsi="Verdana" w:cs="Cordia New"/>
          <w:b/>
          <w:bCs/>
          <w:sz w:val="18"/>
          <w:szCs w:val="18"/>
        </w:rPr>
        <w:t>ovaných staveb</w:t>
      </w:r>
      <w:r w:rsidR="00EE1E34" w:rsidRPr="00DB2BD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282F21" w:rsidRPr="00DB2BD9">
        <w:rPr>
          <w:rFonts w:ascii="Verdana" w:hAnsi="Verdana" w:cs="Cordia New"/>
          <w:b/>
          <w:bCs/>
          <w:sz w:val="18"/>
          <w:szCs w:val="18"/>
        </w:rPr>
        <w:t xml:space="preserve">organizované </w:t>
      </w:r>
      <w:hyperlink r:id="rId9" w:history="1">
        <w:r w:rsidRPr="00DB2BD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Česk</w:t>
        </w:r>
        <w:r w:rsidR="00282F21" w:rsidRPr="00DB2BD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ou</w:t>
        </w:r>
        <w:r w:rsidRPr="00DB2BD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 xml:space="preserve"> komor</w:t>
        </w:r>
        <w:r w:rsidR="00282F21" w:rsidRPr="00DB2BD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>ou</w:t>
        </w:r>
        <w:r w:rsidRPr="00DB2BD9">
          <w:rPr>
            <w:rStyle w:val="Hypertextovodkaz"/>
            <w:rFonts w:ascii="Verdana" w:hAnsi="Verdana" w:cs="Cordia New"/>
            <w:b/>
            <w:bCs/>
            <w:sz w:val="18"/>
            <w:szCs w:val="18"/>
          </w:rPr>
          <w:t xml:space="preserve"> architektů</w:t>
        </w:r>
      </w:hyperlink>
      <w:r w:rsidRPr="00DB2BD9">
        <w:rPr>
          <w:rFonts w:ascii="Verdana" w:hAnsi="Verdana" w:cs="Cordia New"/>
          <w:b/>
          <w:bCs/>
          <w:sz w:val="18"/>
          <w:szCs w:val="18"/>
        </w:rPr>
        <w:t xml:space="preserve"> (ČKA). Hlavní cenu </w:t>
      </w:r>
      <w:r w:rsidR="007A5764" w:rsidRPr="00DB2BD9">
        <w:rPr>
          <w:rFonts w:ascii="Verdana" w:hAnsi="Verdana" w:cs="Cordia New"/>
          <w:b/>
          <w:bCs/>
          <w:sz w:val="18"/>
          <w:szCs w:val="18"/>
        </w:rPr>
        <w:t>získali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C647EB">
        <w:rPr>
          <w:rFonts w:ascii="Verdana" w:hAnsi="Verdana" w:cs="Cordia New"/>
          <w:b/>
          <w:bCs/>
          <w:sz w:val="18"/>
          <w:szCs w:val="18"/>
        </w:rPr>
        <w:t xml:space="preserve">Lukáš Ehl, Tomáš Koumar </w:t>
      </w:r>
      <w:r w:rsidR="006A78BB" w:rsidRPr="00DB2BD9">
        <w:rPr>
          <w:rFonts w:ascii="Verdana" w:hAnsi="Verdana" w:cs="Cordia New"/>
          <w:b/>
          <w:bCs/>
          <w:sz w:val="18"/>
          <w:szCs w:val="18"/>
        </w:rPr>
        <w:t>z</w:t>
      </w:r>
      <w:r w:rsidR="00931ACD">
        <w:rPr>
          <w:rFonts w:ascii="Verdana" w:hAnsi="Verdana" w:cs="Cordia New"/>
          <w:b/>
          <w:bCs/>
          <w:sz w:val="18"/>
          <w:szCs w:val="18"/>
        </w:rPr>
        <w:t> ateliéru EHL &amp; KOUMAR ARCHITEKTI</w:t>
      </w:r>
      <w:r w:rsidR="00A4393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C647EB">
        <w:rPr>
          <w:rFonts w:ascii="Verdana" w:hAnsi="Verdana" w:cs="Cordia New"/>
          <w:b/>
          <w:bCs/>
          <w:sz w:val="18"/>
          <w:szCs w:val="18"/>
        </w:rPr>
        <w:t xml:space="preserve">s </w:t>
      </w:r>
      <w:r w:rsidR="00C647EB">
        <w:rPr>
          <w:rFonts w:ascii="Verdana" w:hAnsi="Verdana" w:cs="Cordia New"/>
          <w:b/>
          <w:bCs/>
          <w:sz w:val="18"/>
          <w:szCs w:val="18"/>
        </w:rPr>
        <w:t>Ladislav</w:t>
      </w:r>
      <w:r w:rsidR="00C647EB">
        <w:rPr>
          <w:rFonts w:ascii="Verdana" w:hAnsi="Verdana" w:cs="Cordia New"/>
          <w:b/>
          <w:bCs/>
          <w:sz w:val="18"/>
          <w:szCs w:val="18"/>
        </w:rPr>
        <w:t>em</w:t>
      </w:r>
      <w:r w:rsidR="00C647EB">
        <w:rPr>
          <w:rFonts w:ascii="Verdana" w:hAnsi="Verdana" w:cs="Cordia New"/>
          <w:b/>
          <w:bCs/>
          <w:sz w:val="18"/>
          <w:szCs w:val="18"/>
        </w:rPr>
        <w:t xml:space="preserve"> Dvořák</w:t>
      </w:r>
      <w:r w:rsidR="00C647EB">
        <w:rPr>
          <w:rFonts w:ascii="Verdana" w:hAnsi="Verdana" w:cs="Cordia New"/>
          <w:b/>
          <w:bCs/>
          <w:sz w:val="18"/>
          <w:szCs w:val="18"/>
        </w:rPr>
        <w:t>em</w:t>
      </w:r>
      <w:r w:rsidR="00C647EB">
        <w:rPr>
          <w:rFonts w:ascii="Verdana" w:hAnsi="Verdana" w:cs="Cordia New"/>
          <w:b/>
          <w:bCs/>
          <w:sz w:val="18"/>
          <w:szCs w:val="18"/>
        </w:rPr>
        <w:t xml:space="preserve"> a Ladislav</w:t>
      </w:r>
      <w:r w:rsidR="00C647EB">
        <w:rPr>
          <w:rFonts w:ascii="Verdana" w:hAnsi="Verdana" w:cs="Cordia New"/>
          <w:b/>
          <w:bCs/>
          <w:sz w:val="18"/>
          <w:szCs w:val="18"/>
        </w:rPr>
        <w:t>em</w:t>
      </w:r>
      <w:r w:rsidR="00C647EB">
        <w:rPr>
          <w:rFonts w:ascii="Verdana" w:hAnsi="Verdana" w:cs="Cordia New"/>
          <w:b/>
          <w:bCs/>
          <w:sz w:val="18"/>
          <w:szCs w:val="18"/>
        </w:rPr>
        <w:t xml:space="preserve"> Šaš</w:t>
      </w:r>
      <w:r w:rsidR="00C647EB">
        <w:rPr>
          <w:rFonts w:ascii="Verdana" w:hAnsi="Verdana" w:cs="Cordia New"/>
          <w:b/>
          <w:bCs/>
          <w:sz w:val="18"/>
          <w:szCs w:val="18"/>
        </w:rPr>
        <w:t>kem</w:t>
      </w:r>
      <w:r w:rsidR="00C647EB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Pr="00DB2BD9">
        <w:rPr>
          <w:rStyle w:val="Siln"/>
          <w:rFonts w:ascii="Verdana" w:eastAsia="Times New Roman" w:hAnsi="Verdana" w:cs="Helvetica"/>
          <w:sz w:val="18"/>
          <w:szCs w:val="18"/>
        </w:rPr>
        <w:t xml:space="preserve">za </w:t>
      </w:r>
      <w:r w:rsidR="00022E3A" w:rsidRPr="00DB2BD9">
        <w:rPr>
          <w:rStyle w:val="Siln"/>
          <w:rFonts w:ascii="Verdana" w:eastAsia="Times New Roman" w:hAnsi="Verdana" w:cs="Helvetica"/>
          <w:sz w:val="18"/>
          <w:szCs w:val="18"/>
        </w:rPr>
        <w:t xml:space="preserve">návrh </w:t>
      </w:r>
      <w:hyperlink r:id="rId10" w:history="1">
        <w:r w:rsidR="00931ACD" w:rsidRPr="00931ACD">
          <w:rPr>
            <w:rStyle w:val="Hypertextovodkaz"/>
            <w:rFonts w:ascii="Verdana" w:eastAsia="Times New Roman" w:hAnsi="Verdana" w:cs="Helvetica"/>
            <w:b/>
            <w:sz w:val="18"/>
            <w:szCs w:val="18"/>
          </w:rPr>
          <w:t>Lávky v Litomyšli</w:t>
        </w:r>
      </w:hyperlink>
      <w:r w:rsidR="00931ACD">
        <w:rPr>
          <w:rStyle w:val="Siln"/>
          <w:rFonts w:ascii="Verdana" w:eastAsia="Times New Roman" w:hAnsi="Verdana" w:cs="Helvetica"/>
          <w:sz w:val="18"/>
          <w:szCs w:val="18"/>
        </w:rPr>
        <w:t>.</w:t>
      </w:r>
      <w:r w:rsidRPr="00DB2BD9">
        <w:rPr>
          <w:rStyle w:val="Siln"/>
          <w:rFonts w:ascii="Verdana" w:eastAsia="Times New Roman" w:hAnsi="Verdana" w:cs="Helvetica"/>
          <w:sz w:val="18"/>
          <w:szCs w:val="18"/>
        </w:rPr>
        <w:t xml:space="preserve"> Ve finále letošního ročníku České ceny za architekturu porota vybírala mezi </w:t>
      </w:r>
      <w:r w:rsidR="008F2692">
        <w:rPr>
          <w:rStyle w:val="Siln"/>
          <w:rFonts w:ascii="Verdana" w:eastAsia="Times New Roman" w:hAnsi="Verdana" w:cs="Helvetica"/>
          <w:sz w:val="18"/>
          <w:szCs w:val="18"/>
        </w:rPr>
        <w:t>šesti</w:t>
      </w:r>
      <w:r w:rsidRPr="00DB2BD9">
        <w:rPr>
          <w:rStyle w:val="Siln"/>
          <w:rFonts w:ascii="Verdana" w:eastAsia="Times New Roman" w:hAnsi="Verdana" w:cs="Helvetica"/>
          <w:sz w:val="18"/>
          <w:szCs w:val="18"/>
        </w:rPr>
        <w:t xml:space="preserve"> </w:t>
      </w:r>
      <w:r w:rsidR="00B36F11">
        <w:rPr>
          <w:rStyle w:val="Siln"/>
          <w:rFonts w:ascii="Verdana" w:eastAsia="Times New Roman" w:hAnsi="Verdana" w:cs="Helvetica"/>
          <w:sz w:val="18"/>
          <w:szCs w:val="18"/>
        </w:rPr>
        <w:t>díly</w:t>
      </w:r>
      <w:r w:rsidRPr="00DB2BD9">
        <w:rPr>
          <w:rStyle w:val="Siln"/>
          <w:rFonts w:ascii="Verdana" w:eastAsia="Times New Roman" w:hAnsi="Verdana" w:cs="Helvetica"/>
          <w:sz w:val="18"/>
          <w:szCs w:val="18"/>
        </w:rPr>
        <w:t xml:space="preserve">. </w:t>
      </w:r>
      <w:r w:rsidR="007518FC" w:rsidRPr="00DB2BD9">
        <w:rPr>
          <w:rFonts w:ascii="Verdana" w:hAnsi="Verdana" w:cs="Cordia New"/>
          <w:b/>
          <w:bCs/>
          <w:sz w:val="18"/>
          <w:szCs w:val="18"/>
        </w:rPr>
        <w:t>Vítěz i F</w:t>
      </w:r>
      <w:r w:rsidRPr="00DB2BD9">
        <w:rPr>
          <w:rFonts w:ascii="Verdana" w:hAnsi="Verdana" w:cs="Cordia New"/>
          <w:b/>
          <w:bCs/>
          <w:sz w:val="18"/>
          <w:szCs w:val="18"/>
        </w:rPr>
        <w:t>inalisté se etablovali z</w:t>
      </w:r>
      <w:r w:rsidR="00F1034D">
        <w:rPr>
          <w:rFonts w:ascii="Verdana" w:hAnsi="Verdana" w:cs="Cordia New"/>
          <w:b/>
          <w:bCs/>
          <w:sz w:val="18"/>
          <w:szCs w:val="18"/>
        </w:rPr>
        <w:t> </w:t>
      </w:r>
      <w:r w:rsidR="008F2692">
        <w:rPr>
          <w:rFonts w:ascii="Verdana" w:hAnsi="Verdana" w:cs="Cordia New"/>
          <w:b/>
          <w:bCs/>
          <w:sz w:val="18"/>
          <w:szCs w:val="18"/>
        </w:rPr>
        <w:t>31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 nominovaných prací, které ČKA představila </w:t>
      </w:r>
      <w:r w:rsidR="00CE314D">
        <w:rPr>
          <w:rFonts w:ascii="Verdana" w:hAnsi="Verdana" w:cs="Cordia New"/>
          <w:b/>
          <w:bCs/>
          <w:sz w:val="18"/>
          <w:szCs w:val="18"/>
        </w:rPr>
        <w:t xml:space="preserve">na nominačním večeru </w:t>
      </w:r>
      <w:r w:rsidRPr="00DB2BD9">
        <w:rPr>
          <w:rFonts w:ascii="Verdana" w:hAnsi="Verdana" w:cs="Cordia New"/>
          <w:b/>
          <w:bCs/>
          <w:sz w:val="18"/>
          <w:szCs w:val="18"/>
        </w:rPr>
        <w:t>v</w:t>
      </w:r>
      <w:r w:rsidR="00F1034D">
        <w:rPr>
          <w:rFonts w:ascii="Verdana" w:hAnsi="Verdana" w:cs="Cordia New"/>
          <w:b/>
          <w:bCs/>
          <w:sz w:val="18"/>
          <w:szCs w:val="18"/>
        </w:rPr>
        <w:t> 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červnu tohoto roku. Celkově se o Českou cenu za architekturu </w:t>
      </w:r>
      <w:r w:rsidR="007A5764" w:rsidRPr="00DB2BD9">
        <w:rPr>
          <w:rFonts w:ascii="Verdana" w:hAnsi="Verdana" w:cs="Cordia New"/>
          <w:b/>
          <w:bCs/>
          <w:sz w:val="18"/>
          <w:szCs w:val="18"/>
        </w:rPr>
        <w:t>v</w:t>
      </w:r>
      <w:r w:rsidR="00F1034D">
        <w:rPr>
          <w:rFonts w:ascii="Verdana" w:hAnsi="Verdana" w:cs="Cordia New"/>
          <w:b/>
          <w:bCs/>
          <w:sz w:val="18"/>
          <w:szCs w:val="18"/>
        </w:rPr>
        <w:t> </w:t>
      </w:r>
      <w:r w:rsidR="00931ACD">
        <w:rPr>
          <w:rFonts w:ascii="Verdana" w:hAnsi="Verdana" w:cs="Cordia New"/>
          <w:b/>
          <w:bCs/>
          <w:sz w:val="18"/>
          <w:szCs w:val="18"/>
        </w:rPr>
        <w:t>8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. ročníku ucházelo </w:t>
      </w:r>
      <w:r w:rsidR="00931ACD">
        <w:rPr>
          <w:rFonts w:ascii="Verdana" w:hAnsi="Verdana" w:cs="Cordia New"/>
          <w:b/>
          <w:bCs/>
          <w:sz w:val="18"/>
          <w:szCs w:val="18"/>
        </w:rPr>
        <w:t>24</w:t>
      </w:r>
      <w:r w:rsidR="00A615A7">
        <w:rPr>
          <w:rFonts w:ascii="Verdana" w:hAnsi="Verdana" w:cs="Cordia New"/>
          <w:b/>
          <w:bCs/>
          <w:sz w:val="18"/>
          <w:szCs w:val="18"/>
        </w:rPr>
        <w:t>1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B36F11">
        <w:rPr>
          <w:rFonts w:ascii="Verdana" w:hAnsi="Verdana" w:cs="Cordia New"/>
          <w:b/>
          <w:bCs/>
          <w:sz w:val="18"/>
          <w:szCs w:val="18"/>
        </w:rPr>
        <w:t>realizací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 dokončených </w:t>
      </w:r>
      <w:r w:rsidR="00C647EB">
        <w:rPr>
          <w:rFonts w:ascii="Verdana" w:hAnsi="Verdana" w:cs="Cordia New"/>
          <w:b/>
          <w:bCs/>
          <w:sz w:val="18"/>
          <w:szCs w:val="18"/>
        </w:rPr>
        <w:t xml:space="preserve">na území České republiky </w:t>
      </w:r>
      <w:r w:rsidRPr="00DB2BD9">
        <w:rPr>
          <w:rFonts w:ascii="Verdana" w:hAnsi="Verdana" w:cs="Cordia New"/>
          <w:b/>
          <w:bCs/>
          <w:sz w:val="18"/>
          <w:szCs w:val="18"/>
        </w:rPr>
        <w:t>v</w:t>
      </w:r>
      <w:r w:rsidR="00F1034D">
        <w:rPr>
          <w:rFonts w:ascii="Verdana" w:hAnsi="Verdana" w:cs="Cordia New"/>
          <w:b/>
          <w:bCs/>
          <w:sz w:val="18"/>
          <w:szCs w:val="18"/>
        </w:rPr>
        <w:t> </w:t>
      </w:r>
      <w:r w:rsidRPr="00DB2BD9">
        <w:rPr>
          <w:rFonts w:ascii="Verdana" w:hAnsi="Verdana" w:cs="Cordia New"/>
          <w:b/>
          <w:bCs/>
          <w:sz w:val="18"/>
          <w:szCs w:val="18"/>
        </w:rPr>
        <w:t>posledních pěti letech.</w:t>
      </w:r>
    </w:p>
    <w:p w14:paraId="717929A5" w14:textId="77777777" w:rsidR="00FB4467" w:rsidRPr="00DB2BD9" w:rsidRDefault="00FB4467" w:rsidP="00530FF1">
      <w:pPr>
        <w:spacing w:after="0"/>
        <w:jc w:val="both"/>
        <w:rPr>
          <w:rFonts w:ascii="Verdana" w:hAnsi="Verdana" w:cs="Cordia New"/>
          <w:b/>
          <w:bCs/>
          <w:sz w:val="18"/>
          <w:szCs w:val="18"/>
        </w:rPr>
      </w:pPr>
    </w:p>
    <w:p w14:paraId="503FA1B1" w14:textId="038E782D" w:rsidR="00FB4467" w:rsidRPr="00DB2BD9" w:rsidRDefault="007A5764" w:rsidP="00530FF1">
      <w:pPr>
        <w:spacing w:after="0"/>
        <w:jc w:val="both"/>
        <w:rPr>
          <w:rFonts w:ascii="Verdana" w:hAnsi="Verdana" w:cs="Cordia New"/>
          <w:b/>
          <w:bCs/>
          <w:sz w:val="18"/>
          <w:szCs w:val="18"/>
        </w:rPr>
      </w:pPr>
      <w:r w:rsidRPr="00DB2BD9">
        <w:rPr>
          <w:rFonts w:ascii="Verdana" w:hAnsi="Verdana" w:cs="Cordia New"/>
          <w:b/>
          <w:bCs/>
          <w:sz w:val="18"/>
          <w:szCs w:val="18"/>
        </w:rPr>
        <w:t>Uděleno</w:t>
      </w:r>
      <w:r w:rsidR="00FB4467" w:rsidRPr="00DB2BD9">
        <w:rPr>
          <w:rFonts w:ascii="Verdana" w:hAnsi="Verdana" w:cs="Cordia New"/>
          <w:b/>
          <w:bCs/>
          <w:sz w:val="18"/>
          <w:szCs w:val="18"/>
        </w:rPr>
        <w:t xml:space="preserve"> byl</w:t>
      </w:r>
      <w:r w:rsidRPr="00DB2BD9">
        <w:rPr>
          <w:rFonts w:ascii="Verdana" w:hAnsi="Verdana" w:cs="Cordia New"/>
          <w:b/>
          <w:bCs/>
          <w:sz w:val="18"/>
          <w:szCs w:val="18"/>
        </w:rPr>
        <w:t>o</w:t>
      </w:r>
      <w:r w:rsidR="00FB4467" w:rsidRPr="00DB2BD9">
        <w:rPr>
          <w:rFonts w:ascii="Verdana" w:hAnsi="Verdana" w:cs="Cordia New"/>
          <w:b/>
          <w:bCs/>
          <w:sz w:val="18"/>
          <w:szCs w:val="18"/>
        </w:rPr>
        <w:t xml:space="preserve"> rovněž </w:t>
      </w:r>
      <w:r w:rsidR="008D0828">
        <w:rPr>
          <w:rFonts w:ascii="Verdana" w:hAnsi="Verdana" w:cs="Cordia New"/>
          <w:b/>
          <w:bCs/>
          <w:sz w:val="18"/>
          <w:szCs w:val="18"/>
        </w:rPr>
        <w:t>pět</w:t>
      </w:r>
      <w:r w:rsidR="00FB4467" w:rsidRPr="00DB2BD9">
        <w:rPr>
          <w:rFonts w:ascii="Verdana" w:hAnsi="Verdana" w:cs="Cordia New"/>
          <w:b/>
          <w:bCs/>
          <w:sz w:val="18"/>
          <w:szCs w:val="18"/>
        </w:rPr>
        <w:t xml:space="preserve"> Cen partnerů: Cena Ministerstva pro místní rozvoj ČR </w:t>
      </w:r>
      <w:r w:rsidR="00FB4467" w:rsidRPr="00DB2BD9">
        <w:rPr>
          <w:rFonts w:ascii="Verdana" w:hAnsi="Verdana" w:cs="Cordia New"/>
          <w:b/>
          <w:bCs/>
          <w:sz w:val="18"/>
          <w:szCs w:val="18"/>
        </w:rPr>
        <w:br/>
        <w:t xml:space="preserve">za prosazování kvalitní výstavby prostřednictvím architektonických soutěží, Cena Ministerstva průmyslu a obchodu ČR </w:t>
      </w:r>
      <w:r w:rsidR="001F4FE2" w:rsidRPr="008809B3">
        <w:rPr>
          <w:rFonts w:ascii="Verdana" w:hAnsi="Verdana" w:cs="Cordia New"/>
          <w:b/>
          <w:bCs/>
          <w:sz w:val="18"/>
          <w:szCs w:val="18"/>
        </w:rPr>
        <w:t xml:space="preserve">za </w:t>
      </w:r>
      <w:r w:rsidR="00586CDD">
        <w:rPr>
          <w:rFonts w:ascii="Verdana" w:hAnsi="Verdana" w:cs="Cordia New"/>
          <w:b/>
          <w:bCs/>
          <w:sz w:val="18"/>
          <w:szCs w:val="18"/>
        </w:rPr>
        <w:t xml:space="preserve">příkladnou </w:t>
      </w:r>
      <w:r w:rsidR="001F4FE2" w:rsidRPr="008809B3">
        <w:rPr>
          <w:rFonts w:ascii="Verdana" w:hAnsi="Verdana" w:cs="Cordia New"/>
          <w:b/>
          <w:bCs/>
          <w:sz w:val="18"/>
          <w:szCs w:val="18"/>
        </w:rPr>
        <w:t>revitalizac</w:t>
      </w:r>
      <w:r w:rsidR="00CE314D">
        <w:rPr>
          <w:rFonts w:ascii="Verdana" w:hAnsi="Verdana" w:cs="Cordia New"/>
          <w:b/>
          <w:bCs/>
          <w:sz w:val="18"/>
          <w:szCs w:val="18"/>
        </w:rPr>
        <w:t>i</w:t>
      </w:r>
      <w:r w:rsidR="001F4FE2" w:rsidRPr="008809B3">
        <w:rPr>
          <w:rFonts w:ascii="Verdana" w:hAnsi="Verdana" w:cs="Cordia New"/>
          <w:b/>
          <w:bCs/>
          <w:sz w:val="18"/>
          <w:szCs w:val="18"/>
        </w:rPr>
        <w:t xml:space="preserve"> brownfieldu</w:t>
      </w:r>
      <w:r w:rsidR="00022E3A" w:rsidRPr="00DB2BD9">
        <w:rPr>
          <w:rFonts w:ascii="Verdana" w:hAnsi="Verdana" w:cs="Cordia New"/>
          <w:b/>
          <w:bCs/>
          <w:sz w:val="18"/>
          <w:szCs w:val="18"/>
        </w:rPr>
        <w:t>,</w:t>
      </w:r>
      <w:r w:rsidR="00FB4467" w:rsidRPr="00DB2BD9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FB4467" w:rsidRPr="00DB2BD9">
        <w:rPr>
          <w:rFonts w:ascii="Verdana" w:hAnsi="Verdana"/>
          <w:b/>
          <w:sz w:val="18"/>
          <w:szCs w:val="18"/>
        </w:rPr>
        <w:t xml:space="preserve">Cena Agentury ochrany přírody a krajiny ČR </w:t>
      </w:r>
      <w:r w:rsidR="001F4FE2" w:rsidRPr="00103A15">
        <w:rPr>
          <w:rFonts w:ascii="Verdana" w:hAnsi="Verdana"/>
          <w:b/>
          <w:sz w:val="18"/>
          <w:szCs w:val="18"/>
        </w:rPr>
        <w:t xml:space="preserve">za citlivé </w:t>
      </w:r>
      <w:r w:rsidR="00586CDD">
        <w:rPr>
          <w:rFonts w:ascii="Verdana" w:hAnsi="Verdana"/>
          <w:b/>
          <w:sz w:val="18"/>
          <w:szCs w:val="18"/>
        </w:rPr>
        <w:t>a šetrné řešení stavby ve venkovském prostředí</w:t>
      </w:r>
      <w:r w:rsidR="00785E11" w:rsidRPr="00DB2BD9">
        <w:rPr>
          <w:rFonts w:ascii="Verdana" w:hAnsi="Verdana"/>
          <w:b/>
          <w:sz w:val="18"/>
          <w:szCs w:val="18"/>
        </w:rPr>
        <w:t>, Cena společnosti Central G</w:t>
      </w:r>
      <w:r w:rsidRPr="00DB2BD9">
        <w:rPr>
          <w:rFonts w:ascii="Verdana" w:hAnsi="Verdana"/>
          <w:b/>
          <w:sz w:val="18"/>
          <w:szCs w:val="18"/>
        </w:rPr>
        <w:t>roup za inovativní přístup k</w:t>
      </w:r>
      <w:r w:rsidR="00F1034D">
        <w:rPr>
          <w:rFonts w:ascii="Verdana" w:hAnsi="Verdana"/>
          <w:b/>
          <w:sz w:val="18"/>
          <w:szCs w:val="18"/>
        </w:rPr>
        <w:t> </w:t>
      </w:r>
      <w:r w:rsidR="00586CDD">
        <w:rPr>
          <w:rFonts w:ascii="Verdana" w:hAnsi="Verdana"/>
          <w:b/>
          <w:sz w:val="18"/>
          <w:szCs w:val="18"/>
        </w:rPr>
        <w:t xml:space="preserve">řešení nového bydlení </w:t>
      </w:r>
      <w:r w:rsidRPr="00DB2BD9">
        <w:rPr>
          <w:rFonts w:ascii="Verdana" w:hAnsi="Verdana" w:cs="Cordia New"/>
          <w:b/>
          <w:bCs/>
          <w:sz w:val="18"/>
          <w:szCs w:val="18"/>
        </w:rPr>
        <w:t xml:space="preserve">a Cena společnosti Vekra </w:t>
      </w:r>
      <w:r w:rsidR="001F4FE2" w:rsidRPr="00103A15">
        <w:rPr>
          <w:rFonts w:ascii="Verdana" w:hAnsi="Verdana" w:cs="Cordia New"/>
          <w:b/>
          <w:bCs/>
          <w:sz w:val="18"/>
          <w:szCs w:val="18"/>
        </w:rPr>
        <w:t xml:space="preserve">za </w:t>
      </w:r>
      <w:r w:rsidR="00586CDD">
        <w:rPr>
          <w:rFonts w:ascii="Verdana" w:hAnsi="Verdana" w:cs="Cordia New"/>
          <w:b/>
          <w:bCs/>
          <w:sz w:val="18"/>
          <w:szCs w:val="18"/>
        </w:rPr>
        <w:t>povýšení elementárního stavebního prvku na umění.</w:t>
      </w:r>
    </w:p>
    <w:p w14:paraId="61A8501B" w14:textId="108340A3" w:rsidR="00875F8C" w:rsidRPr="00DB2BD9" w:rsidRDefault="00875F8C" w:rsidP="00530FF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Cordia New"/>
          <w:bCs/>
          <w:sz w:val="18"/>
          <w:szCs w:val="18"/>
        </w:rPr>
      </w:pPr>
    </w:p>
    <w:p w14:paraId="68C4A708" w14:textId="2F908519" w:rsidR="00DA30A1" w:rsidRPr="00EA70B8" w:rsidRDefault="00DA30A1" w:rsidP="00A63B5C">
      <w:pPr>
        <w:spacing w:after="0"/>
        <w:jc w:val="both"/>
        <w:rPr>
          <w:rFonts w:ascii="Verdana" w:hAnsi="Verdana" w:cs="Cordia New"/>
          <w:bCs/>
          <w:i/>
          <w:iCs/>
          <w:sz w:val="18"/>
          <w:szCs w:val="18"/>
        </w:rPr>
      </w:pPr>
      <w:r w:rsidRPr="00EA70B8">
        <w:rPr>
          <w:rFonts w:ascii="Verdana" w:hAnsi="Verdana" w:cs="Cordia New"/>
          <w:bCs/>
          <w:i/>
          <w:iCs/>
          <w:sz w:val="18"/>
          <w:szCs w:val="18"/>
        </w:rPr>
        <w:t>„Č</w:t>
      </w:r>
      <w:r w:rsidR="008E4EAE">
        <w:rPr>
          <w:rFonts w:ascii="Verdana" w:hAnsi="Verdana" w:cs="Cordia New"/>
          <w:bCs/>
          <w:i/>
          <w:iCs/>
          <w:sz w:val="18"/>
          <w:szCs w:val="18"/>
        </w:rPr>
        <w:t>eská cena za architekturu</w:t>
      </w:r>
      <w:r w:rsidRPr="00EA70B8">
        <w:rPr>
          <w:rFonts w:ascii="Verdana" w:hAnsi="Verdana" w:cs="Cordia New"/>
          <w:bCs/>
          <w:i/>
          <w:iCs/>
          <w:sz w:val="18"/>
          <w:szCs w:val="18"/>
        </w:rPr>
        <w:t xml:space="preserve"> </w:t>
      </w:r>
      <w:r w:rsidR="0020243C">
        <w:rPr>
          <w:rFonts w:ascii="Verdana" w:hAnsi="Verdana" w:cs="Cordia New"/>
          <w:bCs/>
          <w:i/>
          <w:iCs/>
          <w:sz w:val="18"/>
          <w:szCs w:val="18"/>
        </w:rPr>
        <w:t xml:space="preserve">velmi dobře </w:t>
      </w:r>
      <w:r w:rsidRPr="00EA70B8">
        <w:rPr>
          <w:rFonts w:ascii="Verdana" w:hAnsi="Verdana" w:cs="Cordia New"/>
          <w:bCs/>
          <w:i/>
          <w:iCs/>
          <w:sz w:val="18"/>
          <w:szCs w:val="18"/>
        </w:rPr>
        <w:t xml:space="preserve">naplňuje </w:t>
      </w:r>
      <w:r w:rsidR="00EA70B8" w:rsidRPr="00EA70B8">
        <w:rPr>
          <w:rFonts w:ascii="Verdana" w:hAnsi="Verdana" w:cs="Cordia New"/>
          <w:bCs/>
          <w:i/>
          <w:iCs/>
          <w:sz w:val="18"/>
          <w:szCs w:val="18"/>
        </w:rPr>
        <w:t xml:space="preserve">zákonné poslání </w:t>
      </w:r>
      <w:r w:rsidR="008E4EAE">
        <w:rPr>
          <w:rFonts w:ascii="Verdana" w:hAnsi="Verdana" w:cs="Cordia New"/>
          <w:bCs/>
          <w:i/>
          <w:iCs/>
          <w:sz w:val="18"/>
          <w:szCs w:val="18"/>
        </w:rPr>
        <w:t>České komory architektů</w:t>
      </w:r>
      <w:r w:rsidRPr="00EA70B8">
        <w:rPr>
          <w:rFonts w:ascii="Verdana" w:hAnsi="Verdana" w:cs="Cordia New"/>
          <w:bCs/>
          <w:i/>
          <w:iCs/>
          <w:sz w:val="18"/>
          <w:szCs w:val="18"/>
        </w:rPr>
        <w:t xml:space="preserve"> </w:t>
      </w:r>
      <w:r w:rsidR="0020243C">
        <w:rPr>
          <w:rFonts w:ascii="Verdana" w:hAnsi="Verdana" w:cs="Cordia New"/>
          <w:bCs/>
          <w:i/>
          <w:iCs/>
          <w:sz w:val="18"/>
          <w:szCs w:val="18"/>
        </w:rPr>
        <w:t>i</w:t>
      </w:r>
      <w:r w:rsidR="00EA70B8" w:rsidRPr="00EA70B8">
        <w:rPr>
          <w:rFonts w:ascii="Verdana" w:hAnsi="Verdana" w:cs="Cordia New"/>
          <w:bCs/>
          <w:i/>
          <w:iCs/>
          <w:sz w:val="18"/>
          <w:szCs w:val="18"/>
        </w:rPr>
        <w:t xml:space="preserve"> aktualizovanou P</w:t>
      </w:r>
      <w:r w:rsidRPr="00EA70B8">
        <w:rPr>
          <w:rFonts w:ascii="Verdana" w:hAnsi="Verdana" w:cs="Cordia New"/>
          <w:bCs/>
          <w:i/>
          <w:iCs/>
          <w:sz w:val="18"/>
          <w:szCs w:val="18"/>
        </w:rPr>
        <w:t>olit</w:t>
      </w:r>
      <w:r w:rsidR="00EA70B8" w:rsidRPr="00EA70B8">
        <w:rPr>
          <w:rFonts w:ascii="Verdana" w:hAnsi="Verdana" w:cs="Cordia New"/>
          <w:bCs/>
          <w:i/>
          <w:iCs/>
          <w:sz w:val="18"/>
          <w:szCs w:val="18"/>
        </w:rPr>
        <w:t>i</w:t>
      </w:r>
      <w:r w:rsidRPr="00EA70B8">
        <w:rPr>
          <w:rFonts w:ascii="Verdana" w:hAnsi="Verdana" w:cs="Cordia New"/>
          <w:bCs/>
          <w:i/>
          <w:iCs/>
          <w:sz w:val="18"/>
          <w:szCs w:val="18"/>
        </w:rPr>
        <w:t>ku</w:t>
      </w:r>
      <w:r w:rsidR="00EA70B8" w:rsidRPr="00EA70B8">
        <w:rPr>
          <w:rFonts w:ascii="Verdana" w:hAnsi="Verdana" w:cs="Cordia New"/>
          <w:bCs/>
          <w:i/>
          <w:iCs/>
          <w:sz w:val="18"/>
          <w:szCs w:val="18"/>
        </w:rPr>
        <w:t xml:space="preserve"> architektury a stavební kultury </w:t>
      </w:r>
      <w:r w:rsidR="00681397">
        <w:rPr>
          <w:rFonts w:ascii="Verdana" w:hAnsi="Verdana" w:cs="Cordia New"/>
          <w:bCs/>
          <w:i/>
          <w:iCs/>
          <w:sz w:val="18"/>
          <w:szCs w:val="18"/>
        </w:rPr>
        <w:t xml:space="preserve">ČR - </w:t>
      </w:r>
      <w:r w:rsidR="00EA70B8" w:rsidRPr="00EA70B8">
        <w:rPr>
          <w:rFonts w:ascii="Verdana" w:hAnsi="Verdana" w:cs="Cordia New"/>
          <w:bCs/>
          <w:i/>
          <w:iCs/>
          <w:sz w:val="18"/>
          <w:szCs w:val="18"/>
        </w:rPr>
        <w:t>představ</w:t>
      </w:r>
      <w:r w:rsidR="00681397">
        <w:rPr>
          <w:rFonts w:ascii="Verdana" w:hAnsi="Verdana" w:cs="Cordia New"/>
          <w:bCs/>
          <w:i/>
          <w:iCs/>
          <w:sz w:val="18"/>
          <w:szCs w:val="18"/>
        </w:rPr>
        <w:t>uje</w:t>
      </w:r>
      <w:r w:rsidR="00EA70B8" w:rsidRPr="00EA70B8">
        <w:rPr>
          <w:rFonts w:ascii="Verdana" w:hAnsi="Verdana" w:cs="Cordia New"/>
          <w:bCs/>
          <w:i/>
          <w:iCs/>
          <w:sz w:val="18"/>
          <w:szCs w:val="18"/>
        </w:rPr>
        <w:t xml:space="preserve"> odborné </w:t>
      </w:r>
      <w:r w:rsidR="009E0B2F">
        <w:rPr>
          <w:rFonts w:ascii="Verdana" w:hAnsi="Verdana" w:cs="Cordia New"/>
          <w:bCs/>
          <w:i/>
          <w:iCs/>
          <w:sz w:val="18"/>
          <w:szCs w:val="18"/>
        </w:rPr>
        <w:t xml:space="preserve">a </w:t>
      </w:r>
      <w:r w:rsidR="00EA70B8" w:rsidRPr="00EA70B8">
        <w:rPr>
          <w:rFonts w:ascii="Verdana" w:hAnsi="Verdana" w:cs="Cordia New"/>
          <w:bCs/>
          <w:i/>
          <w:iCs/>
          <w:sz w:val="18"/>
          <w:szCs w:val="18"/>
        </w:rPr>
        <w:t xml:space="preserve">zejména laické veřejnosti kvalitní architektonickou produkci </w:t>
      </w:r>
      <w:r w:rsidR="009E0B2F">
        <w:rPr>
          <w:rFonts w:ascii="Verdana" w:hAnsi="Verdana" w:cs="Cordia New"/>
          <w:bCs/>
          <w:i/>
          <w:iCs/>
          <w:sz w:val="18"/>
          <w:szCs w:val="18"/>
        </w:rPr>
        <w:t xml:space="preserve">realizovanou </w:t>
      </w:r>
      <w:r w:rsidR="00EA70B8" w:rsidRPr="00EA70B8">
        <w:rPr>
          <w:rFonts w:ascii="Verdana" w:hAnsi="Verdana" w:cs="Cordia New"/>
          <w:bCs/>
          <w:i/>
          <w:iCs/>
          <w:sz w:val="18"/>
          <w:szCs w:val="18"/>
        </w:rPr>
        <w:t xml:space="preserve">na </w:t>
      </w:r>
      <w:r w:rsidR="000350E6">
        <w:rPr>
          <w:rFonts w:ascii="Verdana" w:hAnsi="Verdana" w:cs="Cordia New"/>
          <w:bCs/>
          <w:i/>
          <w:iCs/>
          <w:sz w:val="18"/>
          <w:szCs w:val="18"/>
        </w:rPr>
        <w:t xml:space="preserve">našem </w:t>
      </w:r>
      <w:r w:rsidR="00EA70B8" w:rsidRPr="00EA70B8">
        <w:rPr>
          <w:rFonts w:ascii="Verdana" w:hAnsi="Verdana" w:cs="Cordia New"/>
          <w:bCs/>
          <w:i/>
          <w:iCs/>
          <w:sz w:val="18"/>
          <w:szCs w:val="18"/>
        </w:rPr>
        <w:t xml:space="preserve">území. </w:t>
      </w:r>
      <w:r w:rsidR="00681397">
        <w:rPr>
          <w:rFonts w:ascii="Verdana" w:hAnsi="Verdana" w:cs="Cordia New"/>
          <w:bCs/>
          <w:i/>
          <w:iCs/>
          <w:sz w:val="18"/>
          <w:szCs w:val="18"/>
        </w:rPr>
        <w:t>ČCA</w:t>
      </w:r>
      <w:r w:rsidR="00EA70B8" w:rsidRPr="00EA70B8">
        <w:rPr>
          <w:rFonts w:ascii="Verdana" w:hAnsi="Verdana" w:cs="Cordia New"/>
          <w:bCs/>
          <w:i/>
          <w:iCs/>
          <w:sz w:val="18"/>
          <w:szCs w:val="18"/>
        </w:rPr>
        <w:t xml:space="preserve"> se za 8 let své existence stala nejlepším nástrojem propagace a popularizace </w:t>
      </w:r>
      <w:r w:rsidR="009E0B2F">
        <w:rPr>
          <w:rFonts w:ascii="Verdana" w:hAnsi="Verdana" w:cs="Cordia New"/>
          <w:bCs/>
          <w:i/>
          <w:iCs/>
          <w:sz w:val="18"/>
          <w:szCs w:val="18"/>
        </w:rPr>
        <w:t>našeho oboru a kvality po</w:t>
      </w:r>
      <w:r w:rsidR="001F3937">
        <w:rPr>
          <w:rFonts w:ascii="Verdana" w:hAnsi="Verdana" w:cs="Cordia New"/>
          <w:bCs/>
          <w:i/>
          <w:iCs/>
          <w:sz w:val="18"/>
          <w:szCs w:val="18"/>
        </w:rPr>
        <w:t>souzené</w:t>
      </w:r>
      <w:r w:rsidR="009E0B2F">
        <w:rPr>
          <w:rFonts w:ascii="Verdana" w:hAnsi="Verdana" w:cs="Cordia New"/>
          <w:bCs/>
          <w:i/>
          <w:iCs/>
          <w:sz w:val="18"/>
          <w:szCs w:val="18"/>
        </w:rPr>
        <w:t xml:space="preserve"> evropskými měřítky, a to bez zatížení rozpočtu </w:t>
      </w:r>
      <w:r w:rsidR="00F610E2">
        <w:rPr>
          <w:rFonts w:ascii="Verdana" w:hAnsi="Verdana" w:cs="Cordia New"/>
          <w:bCs/>
          <w:i/>
          <w:iCs/>
          <w:sz w:val="18"/>
          <w:szCs w:val="18"/>
        </w:rPr>
        <w:t>komory</w:t>
      </w:r>
      <w:r w:rsidR="00485DD4">
        <w:rPr>
          <w:rFonts w:ascii="Verdana" w:hAnsi="Verdana" w:cs="Cordia New"/>
          <w:bCs/>
          <w:i/>
          <w:iCs/>
          <w:sz w:val="18"/>
          <w:szCs w:val="18"/>
        </w:rPr>
        <w:t xml:space="preserve"> i bez úhrady soutěžícími</w:t>
      </w:r>
      <w:r w:rsidR="001F3937">
        <w:rPr>
          <w:rFonts w:ascii="Verdana" w:hAnsi="Verdana" w:cs="Cordia New"/>
          <w:bCs/>
          <w:i/>
          <w:iCs/>
          <w:sz w:val="18"/>
          <w:szCs w:val="18"/>
        </w:rPr>
        <w:t>,</w:t>
      </w:r>
      <w:r w:rsidR="001F3937">
        <w:rPr>
          <w:rFonts w:ascii="Verdana" w:hAnsi="Verdana" w:cs="Cordia New"/>
          <w:bCs/>
          <w:iCs/>
          <w:sz w:val="18"/>
          <w:szCs w:val="18"/>
        </w:rPr>
        <w:t>“</w:t>
      </w:r>
      <w:r w:rsidR="009E0B2F" w:rsidRPr="008E4EAE">
        <w:rPr>
          <w:rFonts w:ascii="Verdana" w:hAnsi="Verdana" w:cs="Cordia New"/>
          <w:bCs/>
          <w:iCs/>
          <w:sz w:val="18"/>
          <w:szCs w:val="18"/>
        </w:rPr>
        <w:t xml:space="preserve"> uvedl předseda </w:t>
      </w:r>
      <w:r w:rsidR="00F610E2" w:rsidRPr="008E4EAE">
        <w:rPr>
          <w:rFonts w:ascii="Verdana" w:hAnsi="Verdana" w:cs="Cordia New"/>
          <w:bCs/>
          <w:iCs/>
          <w:sz w:val="18"/>
          <w:szCs w:val="18"/>
        </w:rPr>
        <w:t>Č</w:t>
      </w:r>
      <w:r w:rsidR="00675A29">
        <w:rPr>
          <w:rFonts w:ascii="Verdana" w:hAnsi="Verdana" w:cs="Cordia New"/>
          <w:bCs/>
          <w:iCs/>
          <w:sz w:val="18"/>
          <w:szCs w:val="18"/>
        </w:rPr>
        <w:t xml:space="preserve">KA </w:t>
      </w:r>
      <w:r w:rsidR="00F610E2" w:rsidRPr="008E4EAE">
        <w:rPr>
          <w:rFonts w:ascii="Verdana" w:hAnsi="Verdana" w:cs="Cordia New"/>
          <w:bCs/>
          <w:iCs/>
          <w:sz w:val="18"/>
          <w:szCs w:val="18"/>
        </w:rPr>
        <w:t xml:space="preserve">a Grémia ČCA </w:t>
      </w:r>
      <w:r w:rsidR="009E0B2F" w:rsidRPr="008E4EAE">
        <w:rPr>
          <w:rFonts w:ascii="Verdana" w:hAnsi="Verdana" w:cs="Cordia New"/>
          <w:bCs/>
          <w:iCs/>
          <w:sz w:val="18"/>
          <w:szCs w:val="18"/>
        </w:rPr>
        <w:t>Jan Kasl při vyhlašování výsledků.</w:t>
      </w:r>
      <w:r w:rsidR="009E0B2F">
        <w:rPr>
          <w:rFonts w:ascii="Verdana" w:hAnsi="Verdana" w:cs="Cordia New"/>
          <w:bCs/>
          <w:i/>
          <w:iCs/>
          <w:sz w:val="18"/>
          <w:szCs w:val="18"/>
        </w:rPr>
        <w:t xml:space="preserve"> </w:t>
      </w:r>
      <w:r w:rsidR="00485DD4">
        <w:rPr>
          <w:rFonts w:ascii="Verdana" w:hAnsi="Verdana" w:cs="Cordia New"/>
          <w:bCs/>
          <w:i/>
          <w:iCs/>
          <w:sz w:val="18"/>
          <w:szCs w:val="18"/>
        </w:rPr>
        <w:t>„</w:t>
      </w:r>
      <w:r w:rsidR="00C647EB">
        <w:rPr>
          <w:rFonts w:ascii="Verdana" w:hAnsi="Verdana" w:cs="Cordia New"/>
          <w:bCs/>
          <w:i/>
          <w:iCs/>
          <w:sz w:val="18"/>
          <w:szCs w:val="18"/>
        </w:rPr>
        <w:t>ČCA</w:t>
      </w:r>
      <w:r w:rsidR="009E0B2F">
        <w:rPr>
          <w:rFonts w:ascii="Verdana" w:hAnsi="Verdana" w:cs="Cordia New"/>
          <w:bCs/>
          <w:i/>
          <w:iCs/>
          <w:sz w:val="18"/>
          <w:szCs w:val="18"/>
        </w:rPr>
        <w:t xml:space="preserve"> </w:t>
      </w:r>
      <w:r w:rsidR="00C647EB">
        <w:rPr>
          <w:rFonts w:ascii="Verdana" w:hAnsi="Verdana" w:cs="Cordia New"/>
          <w:bCs/>
          <w:i/>
          <w:iCs/>
          <w:sz w:val="18"/>
          <w:szCs w:val="18"/>
        </w:rPr>
        <w:t>postupně</w:t>
      </w:r>
      <w:r w:rsidR="005C1447">
        <w:rPr>
          <w:rFonts w:ascii="Verdana" w:hAnsi="Verdana" w:cs="Cordia New"/>
          <w:bCs/>
          <w:i/>
          <w:iCs/>
          <w:sz w:val="18"/>
          <w:szCs w:val="18"/>
        </w:rPr>
        <w:t xml:space="preserve"> přerostla v </w:t>
      </w:r>
      <w:r w:rsidR="009E0B2F">
        <w:rPr>
          <w:rFonts w:ascii="Verdana" w:hAnsi="Verdana" w:cs="Cordia New"/>
          <w:bCs/>
          <w:i/>
          <w:iCs/>
          <w:sz w:val="18"/>
          <w:szCs w:val="18"/>
        </w:rPr>
        <w:t>celoroční aktivitu rozprostřenou po regionech</w:t>
      </w:r>
      <w:r w:rsidR="00485DD4">
        <w:rPr>
          <w:rFonts w:ascii="Verdana" w:hAnsi="Verdana" w:cs="Cordia New"/>
          <w:bCs/>
          <w:i/>
          <w:iCs/>
          <w:sz w:val="18"/>
          <w:szCs w:val="18"/>
        </w:rPr>
        <w:t>, zahrnující desítky výstav a množství besed, přednášek a dalších akcí</w:t>
      </w:r>
      <w:r w:rsidR="005C1447">
        <w:rPr>
          <w:rFonts w:ascii="Verdana" w:hAnsi="Verdana" w:cs="Cordia New"/>
          <w:bCs/>
          <w:i/>
          <w:iCs/>
          <w:sz w:val="18"/>
          <w:szCs w:val="18"/>
        </w:rPr>
        <w:t xml:space="preserve"> pro nejširší veřejnost</w:t>
      </w:r>
      <w:r w:rsidR="00485DD4">
        <w:rPr>
          <w:rFonts w:ascii="Verdana" w:hAnsi="Verdana" w:cs="Cordia New"/>
          <w:bCs/>
          <w:i/>
          <w:iCs/>
          <w:sz w:val="18"/>
          <w:szCs w:val="18"/>
        </w:rPr>
        <w:t xml:space="preserve">. Svým mediálním </w:t>
      </w:r>
      <w:r w:rsidR="005C1447">
        <w:rPr>
          <w:rFonts w:ascii="Verdana" w:hAnsi="Verdana" w:cs="Cordia New"/>
          <w:bCs/>
          <w:i/>
          <w:iCs/>
          <w:sz w:val="18"/>
          <w:szCs w:val="18"/>
        </w:rPr>
        <w:t xml:space="preserve">dopadem </w:t>
      </w:r>
      <w:r w:rsidR="00485DD4">
        <w:rPr>
          <w:rFonts w:ascii="Verdana" w:hAnsi="Verdana" w:cs="Cordia New"/>
          <w:bCs/>
          <w:i/>
          <w:iCs/>
          <w:sz w:val="18"/>
          <w:szCs w:val="18"/>
        </w:rPr>
        <w:t xml:space="preserve">se </w:t>
      </w:r>
      <w:r w:rsidR="000350E6">
        <w:rPr>
          <w:rFonts w:ascii="Verdana" w:hAnsi="Verdana" w:cs="Cordia New"/>
          <w:bCs/>
          <w:i/>
          <w:iCs/>
          <w:sz w:val="18"/>
          <w:szCs w:val="18"/>
        </w:rPr>
        <w:t xml:space="preserve">letos </w:t>
      </w:r>
      <w:r w:rsidR="00485DD4">
        <w:rPr>
          <w:rFonts w:ascii="Verdana" w:hAnsi="Verdana" w:cs="Cordia New"/>
          <w:bCs/>
          <w:i/>
          <w:iCs/>
          <w:sz w:val="18"/>
          <w:szCs w:val="18"/>
        </w:rPr>
        <w:t xml:space="preserve">stala vedoucí soutěžní přehlídkou v ČR a </w:t>
      </w:r>
      <w:r w:rsidR="00675A29">
        <w:rPr>
          <w:rFonts w:ascii="Verdana" w:hAnsi="Verdana" w:cs="Cordia New"/>
          <w:bCs/>
          <w:i/>
          <w:iCs/>
          <w:sz w:val="18"/>
          <w:szCs w:val="18"/>
        </w:rPr>
        <w:t>já jsem vděčný partnerům</w:t>
      </w:r>
      <w:r w:rsidR="005C1447">
        <w:rPr>
          <w:rFonts w:ascii="Verdana" w:hAnsi="Verdana" w:cs="Cordia New"/>
          <w:bCs/>
          <w:i/>
          <w:iCs/>
          <w:sz w:val="18"/>
          <w:szCs w:val="18"/>
        </w:rPr>
        <w:t xml:space="preserve">, že podporují </w:t>
      </w:r>
      <w:r w:rsidR="00F610E2">
        <w:rPr>
          <w:rFonts w:ascii="Verdana" w:hAnsi="Verdana" w:cs="Cordia New"/>
          <w:bCs/>
          <w:i/>
          <w:iCs/>
          <w:sz w:val="18"/>
          <w:szCs w:val="18"/>
        </w:rPr>
        <w:t xml:space="preserve">zveřejňování </w:t>
      </w:r>
      <w:r w:rsidR="005C1447">
        <w:rPr>
          <w:rFonts w:ascii="Verdana" w:hAnsi="Verdana" w:cs="Cordia New"/>
          <w:bCs/>
          <w:i/>
          <w:iCs/>
          <w:sz w:val="18"/>
          <w:szCs w:val="18"/>
        </w:rPr>
        <w:t>příklad</w:t>
      </w:r>
      <w:r w:rsidR="00F610E2">
        <w:rPr>
          <w:rFonts w:ascii="Verdana" w:hAnsi="Verdana" w:cs="Cordia New"/>
          <w:bCs/>
          <w:i/>
          <w:iCs/>
          <w:sz w:val="18"/>
          <w:szCs w:val="18"/>
        </w:rPr>
        <w:t>ů</w:t>
      </w:r>
      <w:r w:rsidR="005C1447">
        <w:rPr>
          <w:rFonts w:ascii="Verdana" w:hAnsi="Verdana" w:cs="Cordia New"/>
          <w:bCs/>
          <w:i/>
          <w:iCs/>
          <w:sz w:val="18"/>
          <w:szCs w:val="18"/>
        </w:rPr>
        <w:t xml:space="preserve"> dobré praxe a inspirují </w:t>
      </w:r>
      <w:r w:rsidR="00F610E2">
        <w:rPr>
          <w:rFonts w:ascii="Verdana" w:hAnsi="Verdana" w:cs="Cordia New"/>
          <w:bCs/>
          <w:i/>
          <w:iCs/>
          <w:sz w:val="18"/>
          <w:szCs w:val="18"/>
        </w:rPr>
        <w:t xml:space="preserve">tak </w:t>
      </w:r>
      <w:r w:rsidR="005C1447">
        <w:rPr>
          <w:rFonts w:ascii="Verdana" w:hAnsi="Verdana" w:cs="Cordia New"/>
          <w:bCs/>
          <w:i/>
          <w:iCs/>
          <w:sz w:val="18"/>
          <w:szCs w:val="18"/>
        </w:rPr>
        <w:t xml:space="preserve">soukromý </w:t>
      </w:r>
      <w:r w:rsidR="00F610E2">
        <w:rPr>
          <w:rFonts w:ascii="Verdana" w:hAnsi="Verdana" w:cs="Cordia New"/>
          <w:bCs/>
          <w:i/>
          <w:iCs/>
          <w:sz w:val="18"/>
          <w:szCs w:val="18"/>
        </w:rPr>
        <w:t xml:space="preserve">i </w:t>
      </w:r>
      <w:r w:rsidR="00C647EB">
        <w:rPr>
          <w:rFonts w:ascii="Verdana" w:hAnsi="Verdana" w:cs="Cordia New"/>
          <w:bCs/>
          <w:i/>
          <w:iCs/>
          <w:sz w:val="18"/>
          <w:szCs w:val="18"/>
        </w:rPr>
        <w:t>veřejný sektor při rekonstrukcích</w:t>
      </w:r>
      <w:r w:rsidR="005C1447">
        <w:rPr>
          <w:rFonts w:ascii="Verdana" w:hAnsi="Verdana" w:cs="Cordia New"/>
          <w:bCs/>
          <w:i/>
          <w:iCs/>
          <w:sz w:val="18"/>
          <w:szCs w:val="18"/>
        </w:rPr>
        <w:t xml:space="preserve"> i přípravě nových staveb.</w:t>
      </w:r>
      <w:r w:rsidR="00F610E2">
        <w:rPr>
          <w:rFonts w:ascii="Verdana" w:hAnsi="Verdana" w:cs="Cordia New"/>
          <w:bCs/>
          <w:i/>
          <w:iCs/>
          <w:sz w:val="18"/>
          <w:szCs w:val="18"/>
        </w:rPr>
        <w:t xml:space="preserve"> Mezinárodní porota </w:t>
      </w:r>
      <w:r w:rsidR="0020243C">
        <w:rPr>
          <w:rFonts w:ascii="Verdana" w:hAnsi="Verdana" w:cs="Cordia New"/>
          <w:bCs/>
          <w:i/>
          <w:iCs/>
          <w:sz w:val="18"/>
          <w:szCs w:val="18"/>
        </w:rPr>
        <w:t>oceňuje</w:t>
      </w:r>
      <w:r w:rsidR="00F610E2">
        <w:rPr>
          <w:rFonts w:ascii="Verdana" w:hAnsi="Verdana" w:cs="Cordia New"/>
          <w:bCs/>
          <w:i/>
          <w:iCs/>
          <w:sz w:val="18"/>
          <w:szCs w:val="18"/>
        </w:rPr>
        <w:t xml:space="preserve"> realizace </w:t>
      </w:r>
      <w:r w:rsidR="0020243C">
        <w:rPr>
          <w:rFonts w:ascii="Verdana" w:hAnsi="Verdana" w:cs="Cordia New"/>
          <w:bCs/>
          <w:i/>
          <w:iCs/>
          <w:sz w:val="18"/>
          <w:szCs w:val="18"/>
        </w:rPr>
        <w:t>bez ohledu na jejich investiční náročnost či objem, ale vyzdvihuje výjimečnost odrážející soudobé trendy i nadčasovost p</w:t>
      </w:r>
      <w:r w:rsidR="00675A29">
        <w:rPr>
          <w:rFonts w:ascii="Verdana" w:hAnsi="Verdana" w:cs="Cordia New"/>
          <w:bCs/>
          <w:i/>
          <w:iCs/>
          <w:sz w:val="18"/>
          <w:szCs w:val="18"/>
        </w:rPr>
        <w:t xml:space="preserve">ostavenou na místní zkušenosti,“ </w:t>
      </w:r>
      <w:r w:rsidR="0020243C" w:rsidRPr="008E4EAE">
        <w:rPr>
          <w:rFonts w:ascii="Verdana" w:hAnsi="Verdana" w:cs="Cordia New"/>
          <w:bCs/>
          <w:iCs/>
          <w:sz w:val="18"/>
          <w:szCs w:val="18"/>
        </w:rPr>
        <w:t>doplnil Kasl</w:t>
      </w:r>
      <w:r w:rsidR="000350E6" w:rsidRPr="008E4EAE">
        <w:rPr>
          <w:rFonts w:ascii="Verdana" w:hAnsi="Verdana" w:cs="Cordia New"/>
          <w:bCs/>
          <w:iCs/>
          <w:sz w:val="18"/>
          <w:szCs w:val="18"/>
        </w:rPr>
        <w:t xml:space="preserve"> své hodnocení</w:t>
      </w:r>
      <w:r w:rsidR="0020243C" w:rsidRPr="008E4EAE">
        <w:rPr>
          <w:rFonts w:ascii="Verdana" w:hAnsi="Verdana" w:cs="Cordia New"/>
          <w:bCs/>
          <w:iCs/>
          <w:sz w:val="18"/>
          <w:szCs w:val="18"/>
        </w:rPr>
        <w:t>.</w:t>
      </w:r>
      <w:r w:rsidR="005C1447" w:rsidRPr="008E4EAE">
        <w:rPr>
          <w:rFonts w:ascii="Verdana" w:hAnsi="Verdana" w:cs="Cordia New"/>
          <w:bCs/>
          <w:iCs/>
          <w:sz w:val="18"/>
          <w:szCs w:val="18"/>
        </w:rPr>
        <w:t xml:space="preserve"> </w:t>
      </w:r>
    </w:p>
    <w:p w14:paraId="52E2C851" w14:textId="77777777" w:rsidR="00675A29" w:rsidRDefault="00675A29" w:rsidP="00A63B5C">
      <w:pPr>
        <w:spacing w:after="0"/>
        <w:jc w:val="both"/>
        <w:rPr>
          <w:rFonts w:ascii="Verdana" w:hAnsi="Verdana" w:cs="Cordia New"/>
          <w:bCs/>
          <w:sz w:val="18"/>
          <w:szCs w:val="18"/>
        </w:rPr>
      </w:pPr>
    </w:p>
    <w:p w14:paraId="241C2140" w14:textId="075DCED0" w:rsidR="00A02E0C" w:rsidRPr="00A63B5C" w:rsidRDefault="005977F4" w:rsidP="00A63B5C">
      <w:pPr>
        <w:spacing w:after="0"/>
        <w:jc w:val="both"/>
        <w:rPr>
          <w:rFonts w:ascii="Verdana" w:hAnsi="Verdana"/>
          <w:sz w:val="18"/>
          <w:szCs w:val="18"/>
          <w:lang w:eastAsia="cs-CZ"/>
        </w:rPr>
      </w:pPr>
      <w:r w:rsidRPr="00DB2BD9">
        <w:rPr>
          <w:rFonts w:ascii="Verdana" w:hAnsi="Verdana" w:cs="Cordia New"/>
          <w:bCs/>
          <w:sz w:val="18"/>
          <w:szCs w:val="18"/>
        </w:rPr>
        <w:t>Finalisty z</w:t>
      </w:r>
      <w:r w:rsidR="00F1034D">
        <w:rPr>
          <w:rFonts w:ascii="Verdana" w:hAnsi="Verdana" w:cs="Cordia New"/>
          <w:bCs/>
          <w:sz w:val="18"/>
          <w:szCs w:val="18"/>
        </w:rPr>
        <w:t> </w:t>
      </w:r>
      <w:r w:rsidR="00586CDD">
        <w:rPr>
          <w:rFonts w:ascii="Verdana" w:hAnsi="Verdana" w:cs="Cordia New"/>
          <w:bCs/>
          <w:sz w:val="18"/>
          <w:szCs w:val="18"/>
        </w:rPr>
        <w:t>31</w:t>
      </w:r>
      <w:r w:rsidRPr="00DB2BD9">
        <w:rPr>
          <w:rFonts w:ascii="Verdana" w:hAnsi="Verdana" w:cs="Cordia New"/>
          <w:bCs/>
          <w:sz w:val="18"/>
          <w:szCs w:val="18"/>
        </w:rPr>
        <w:t xml:space="preserve"> nominovaných </w:t>
      </w:r>
      <w:r w:rsidR="00675A29">
        <w:rPr>
          <w:rFonts w:ascii="Verdana" w:hAnsi="Verdana" w:cs="Cordia New"/>
          <w:bCs/>
          <w:sz w:val="18"/>
          <w:szCs w:val="18"/>
        </w:rPr>
        <w:t xml:space="preserve">realizací </w:t>
      </w:r>
      <w:r w:rsidRPr="00DB2BD9">
        <w:rPr>
          <w:rFonts w:ascii="Verdana" w:hAnsi="Verdana" w:cs="Cordia New"/>
          <w:bCs/>
          <w:sz w:val="18"/>
          <w:szCs w:val="18"/>
        </w:rPr>
        <w:t>vybírala mezinárodní porota</w:t>
      </w:r>
      <w:r w:rsidRPr="005977F4">
        <w:rPr>
          <w:rFonts w:ascii="Verdana" w:hAnsi="Verdana"/>
          <w:sz w:val="18"/>
          <w:szCs w:val="18"/>
        </w:rPr>
        <w:t xml:space="preserve"> v</w:t>
      </w:r>
      <w:r w:rsidR="00F1034D">
        <w:rPr>
          <w:rFonts w:ascii="Verdana" w:hAnsi="Verdana"/>
          <w:sz w:val="18"/>
          <w:szCs w:val="18"/>
        </w:rPr>
        <w:t> </w:t>
      </w:r>
      <w:r w:rsidRPr="005977F4">
        <w:rPr>
          <w:rFonts w:ascii="Verdana" w:hAnsi="Verdana"/>
          <w:sz w:val="18"/>
          <w:szCs w:val="18"/>
        </w:rPr>
        <w:t>čele s</w:t>
      </w:r>
      <w:r w:rsidR="00F1034D">
        <w:rPr>
          <w:rFonts w:ascii="Verdana" w:hAnsi="Verdana"/>
          <w:sz w:val="18"/>
          <w:szCs w:val="18"/>
        </w:rPr>
        <w:t> </w:t>
      </w:r>
      <w:r w:rsidRPr="005977F4">
        <w:rPr>
          <w:rFonts w:ascii="Verdana" w:hAnsi="Verdana"/>
          <w:sz w:val="18"/>
          <w:szCs w:val="18"/>
        </w:rPr>
        <w:t xml:space="preserve">předsedkyní </w:t>
      </w:r>
      <w:r w:rsidR="00586CDD" w:rsidRPr="00586CDD">
        <w:rPr>
          <w:rFonts w:ascii="Verdana" w:hAnsi="Verdana"/>
          <w:sz w:val="18"/>
          <w:szCs w:val="18"/>
        </w:rPr>
        <w:t>architektkou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586CDD" w:rsidRPr="00586CDD">
        <w:rPr>
          <w:rFonts w:ascii="Verdana" w:hAnsi="Verdana" w:cstheme="minorHAnsi"/>
          <w:b/>
          <w:sz w:val="18"/>
          <w:szCs w:val="18"/>
        </w:rPr>
        <w:t>Tabou Rasti</w:t>
      </w:r>
      <w:r w:rsidR="00586CDD">
        <w:rPr>
          <w:rFonts w:ascii="Verdana" w:hAnsi="Verdana" w:cstheme="minorHAnsi"/>
          <w:sz w:val="18"/>
          <w:szCs w:val="18"/>
        </w:rPr>
        <w:t xml:space="preserve"> </w:t>
      </w:r>
      <w:r w:rsidR="00586CDD" w:rsidRPr="00586CDD">
        <w:rPr>
          <w:rFonts w:ascii="Verdana" w:hAnsi="Verdana"/>
          <w:sz w:val="18"/>
          <w:szCs w:val="18"/>
        </w:rPr>
        <w:t>(Španělsko).</w:t>
      </w:r>
      <w:r w:rsidR="00586CDD">
        <w:rPr>
          <w:rFonts w:ascii="Verdana" w:hAnsi="Verdana"/>
          <w:sz w:val="20"/>
          <w:szCs w:val="20"/>
        </w:rPr>
        <w:t xml:space="preserve"> </w:t>
      </w:r>
      <w:r w:rsidRPr="00586CDD">
        <w:rPr>
          <w:rFonts w:ascii="Verdana" w:hAnsi="Verdana" w:cstheme="minorHAnsi"/>
          <w:sz w:val="18"/>
          <w:szCs w:val="18"/>
        </w:rPr>
        <w:t>Dále v</w:t>
      </w:r>
      <w:r w:rsidR="00F1034D" w:rsidRPr="00586CDD">
        <w:rPr>
          <w:rFonts w:ascii="Verdana" w:hAnsi="Verdana" w:cstheme="minorHAnsi"/>
          <w:sz w:val="18"/>
          <w:szCs w:val="18"/>
        </w:rPr>
        <w:t> </w:t>
      </w:r>
      <w:r w:rsidRPr="00586CDD">
        <w:rPr>
          <w:rFonts w:ascii="Verdana" w:hAnsi="Verdana" w:cstheme="minorHAnsi"/>
          <w:sz w:val="18"/>
          <w:szCs w:val="18"/>
        </w:rPr>
        <w:t>porotě zasedli</w:t>
      </w:r>
      <w:r w:rsidRPr="00586CDD">
        <w:rPr>
          <w:rFonts w:ascii="Verdana" w:hAnsi="Verdana" w:cstheme="minorHAnsi"/>
          <w:b/>
          <w:sz w:val="18"/>
          <w:szCs w:val="18"/>
        </w:rPr>
        <w:t xml:space="preserve"> </w:t>
      </w:r>
      <w:r w:rsidR="00586CDD" w:rsidRPr="00586CDD">
        <w:rPr>
          <w:rFonts w:ascii="Verdana" w:hAnsi="Verdana"/>
          <w:sz w:val="18"/>
          <w:szCs w:val="18"/>
        </w:rPr>
        <w:t xml:space="preserve">architektka </w:t>
      </w:r>
      <w:r w:rsidR="00586CDD" w:rsidRPr="00586CDD">
        <w:rPr>
          <w:rFonts w:ascii="Verdana" w:hAnsi="Verdana"/>
          <w:b/>
          <w:bCs/>
          <w:sz w:val="18"/>
          <w:szCs w:val="18"/>
          <w:lang w:eastAsia="cs-CZ"/>
        </w:rPr>
        <w:t>Gilma Teodora Gylytė</w:t>
      </w:r>
      <w:r w:rsidR="00586CDD" w:rsidRPr="00586CDD">
        <w:rPr>
          <w:rFonts w:ascii="Verdana" w:hAnsi="Verdana"/>
          <w:sz w:val="18"/>
          <w:szCs w:val="18"/>
          <w:lang w:eastAsia="cs-CZ"/>
        </w:rPr>
        <w:t xml:space="preserve"> (Litva), architekt a urbanista </w:t>
      </w:r>
      <w:r w:rsidR="00586CDD" w:rsidRPr="00586CDD">
        <w:rPr>
          <w:rFonts w:ascii="Verdana" w:hAnsi="Verdana"/>
          <w:b/>
          <w:bCs/>
          <w:sz w:val="18"/>
          <w:szCs w:val="18"/>
        </w:rPr>
        <w:t>Joakim Lindmarker</w:t>
      </w:r>
      <w:r w:rsidR="00586CDD" w:rsidRPr="00586CDD">
        <w:rPr>
          <w:rFonts w:ascii="Verdana" w:hAnsi="Verdana"/>
          <w:sz w:val="18"/>
          <w:szCs w:val="18"/>
        </w:rPr>
        <w:t xml:space="preserve"> (Švédsko), </w:t>
      </w:r>
      <w:r w:rsidR="00586CDD" w:rsidRPr="00586CDD">
        <w:rPr>
          <w:rFonts w:ascii="Verdana" w:hAnsi="Verdana"/>
          <w:sz w:val="18"/>
          <w:szCs w:val="18"/>
          <w:lang w:eastAsia="cs-CZ"/>
        </w:rPr>
        <w:t>architekt, krajinářský architekt a urbanista</w:t>
      </w:r>
      <w:r w:rsidR="00586CDD" w:rsidRPr="00586CDD">
        <w:rPr>
          <w:rFonts w:ascii="Verdana" w:hAnsi="Verdana"/>
          <w:sz w:val="18"/>
          <w:szCs w:val="18"/>
        </w:rPr>
        <w:t xml:space="preserve"> </w:t>
      </w:r>
      <w:r w:rsidR="00586CDD" w:rsidRPr="00586CDD">
        <w:rPr>
          <w:rFonts w:ascii="Verdana" w:hAnsi="Verdana"/>
          <w:b/>
          <w:bCs/>
          <w:sz w:val="18"/>
          <w:szCs w:val="18"/>
        </w:rPr>
        <w:t>Winy Maas</w:t>
      </w:r>
      <w:r w:rsidR="00586CDD">
        <w:rPr>
          <w:rFonts w:ascii="Verdana" w:hAnsi="Verdana"/>
          <w:sz w:val="18"/>
          <w:szCs w:val="18"/>
        </w:rPr>
        <w:t xml:space="preserve"> (Nizozemsko), </w:t>
      </w:r>
      <w:r w:rsidR="00586CDD" w:rsidRPr="00586CDD">
        <w:rPr>
          <w:rFonts w:ascii="Verdana" w:hAnsi="Verdana"/>
          <w:sz w:val="18"/>
          <w:szCs w:val="18"/>
          <w:lang w:eastAsia="cs-CZ"/>
        </w:rPr>
        <w:t>architekt</w:t>
      </w:r>
      <w:r w:rsidR="00586CDD" w:rsidRPr="00586CDD">
        <w:rPr>
          <w:rFonts w:ascii="Verdana" w:hAnsi="Verdana"/>
          <w:sz w:val="18"/>
          <w:szCs w:val="18"/>
        </w:rPr>
        <w:t xml:space="preserve"> </w:t>
      </w:r>
      <w:r w:rsidR="00586CDD" w:rsidRPr="00586CDD">
        <w:rPr>
          <w:rFonts w:ascii="Verdana" w:hAnsi="Verdana"/>
          <w:b/>
          <w:bCs/>
          <w:sz w:val="18"/>
          <w:szCs w:val="18"/>
        </w:rPr>
        <w:t>Oliver Sadovský</w:t>
      </w:r>
      <w:r w:rsidR="00586CDD" w:rsidRPr="00586CDD">
        <w:rPr>
          <w:rFonts w:ascii="Verdana" w:hAnsi="Verdana"/>
          <w:sz w:val="18"/>
          <w:szCs w:val="18"/>
        </w:rPr>
        <w:t xml:space="preserve"> (Slovensko), </w:t>
      </w:r>
      <w:r w:rsidR="00586CDD" w:rsidRPr="00586CDD">
        <w:rPr>
          <w:rFonts w:ascii="Verdana" w:hAnsi="Verdana"/>
          <w:sz w:val="18"/>
          <w:szCs w:val="18"/>
          <w:lang w:eastAsia="cs-CZ"/>
        </w:rPr>
        <w:t xml:space="preserve">krajinářská architektka </w:t>
      </w:r>
      <w:r w:rsidR="00586CDD" w:rsidRPr="00586CDD">
        <w:rPr>
          <w:rFonts w:ascii="Verdana" w:hAnsi="Verdana"/>
          <w:b/>
          <w:bCs/>
          <w:sz w:val="18"/>
          <w:szCs w:val="18"/>
        </w:rPr>
        <w:t>Maike van Stiphout</w:t>
      </w:r>
      <w:r w:rsidR="00586CDD" w:rsidRPr="00586CDD">
        <w:rPr>
          <w:rFonts w:ascii="Verdana" w:hAnsi="Verdana"/>
          <w:sz w:val="18"/>
          <w:szCs w:val="18"/>
        </w:rPr>
        <w:t xml:space="preserve"> (Nizozemsko) a spisovatel, kurátor a kritik specializující se na oblast designu a architektury </w:t>
      </w:r>
      <w:r w:rsidR="00586CDD" w:rsidRPr="00586CDD">
        <w:rPr>
          <w:rFonts w:ascii="Verdana" w:hAnsi="Verdana"/>
          <w:b/>
          <w:bCs/>
          <w:sz w:val="18"/>
          <w:szCs w:val="18"/>
        </w:rPr>
        <w:t>Deyan Sudjic</w:t>
      </w:r>
      <w:r w:rsidR="00586CDD" w:rsidRPr="00586CDD">
        <w:rPr>
          <w:rFonts w:ascii="Verdana" w:hAnsi="Verdana"/>
          <w:sz w:val="18"/>
          <w:szCs w:val="18"/>
        </w:rPr>
        <w:t xml:space="preserve"> (Velká Británie).</w:t>
      </w:r>
      <w:r w:rsidR="00586CDD">
        <w:rPr>
          <w:rFonts w:ascii="Verdana" w:hAnsi="Verdana"/>
          <w:sz w:val="18"/>
          <w:szCs w:val="18"/>
          <w:lang w:eastAsia="cs-CZ"/>
        </w:rPr>
        <w:t xml:space="preserve"> </w:t>
      </w:r>
      <w:r w:rsidR="00D730F9" w:rsidRPr="00DB2BD9">
        <w:rPr>
          <w:rFonts w:ascii="Verdana" w:hAnsi="Verdana" w:cs="Arial"/>
          <w:bCs/>
          <w:sz w:val="18"/>
          <w:szCs w:val="18"/>
        </w:rPr>
        <w:t>Z</w:t>
      </w:r>
      <w:r w:rsidR="00B73E66" w:rsidRPr="00DB2BD9">
        <w:rPr>
          <w:rFonts w:ascii="Verdana" w:hAnsi="Verdana" w:cs="Arial"/>
          <w:bCs/>
          <w:sz w:val="18"/>
          <w:szCs w:val="18"/>
        </w:rPr>
        <w:t>ačátkem září</w:t>
      </w:r>
      <w:r w:rsidR="00D730F9" w:rsidRPr="00DB2BD9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 xml:space="preserve">porotci </w:t>
      </w:r>
      <w:r w:rsidR="00D730F9" w:rsidRPr="00DB2BD9">
        <w:rPr>
          <w:rFonts w:ascii="Verdana" w:hAnsi="Verdana" w:cs="Arial"/>
          <w:bCs/>
          <w:sz w:val="18"/>
          <w:szCs w:val="18"/>
        </w:rPr>
        <w:t>navštívili Českou republiku</w:t>
      </w:r>
      <w:r w:rsidR="00B73E66" w:rsidRPr="00DB2BD9">
        <w:rPr>
          <w:rFonts w:ascii="Verdana" w:hAnsi="Verdana" w:cs="Arial"/>
          <w:bCs/>
          <w:sz w:val="18"/>
          <w:szCs w:val="18"/>
        </w:rPr>
        <w:t xml:space="preserve">, </w:t>
      </w:r>
      <w:r w:rsidR="00FB4467" w:rsidRPr="00DB2BD9">
        <w:rPr>
          <w:rFonts w:ascii="Verdana" w:hAnsi="Verdana" w:cs="Arial"/>
          <w:bCs/>
          <w:sz w:val="18"/>
          <w:szCs w:val="18"/>
        </w:rPr>
        <w:t xml:space="preserve">aby zhlédli </w:t>
      </w:r>
      <w:r w:rsidR="00B73E66" w:rsidRPr="00DB2BD9">
        <w:rPr>
          <w:rFonts w:ascii="Verdana" w:hAnsi="Verdana" w:cs="Arial"/>
          <w:bCs/>
          <w:sz w:val="18"/>
          <w:szCs w:val="18"/>
        </w:rPr>
        <w:t xml:space="preserve">a </w:t>
      </w:r>
      <w:r w:rsidR="00D730F9" w:rsidRPr="00DB2BD9">
        <w:rPr>
          <w:rFonts w:ascii="Verdana" w:hAnsi="Verdana" w:cs="Arial"/>
          <w:bCs/>
          <w:sz w:val="18"/>
          <w:szCs w:val="18"/>
        </w:rPr>
        <w:t xml:space="preserve">posléze </w:t>
      </w:r>
      <w:r w:rsidR="00B73E66" w:rsidRPr="00DB2BD9">
        <w:rPr>
          <w:rFonts w:ascii="Verdana" w:hAnsi="Verdana" w:cs="Arial"/>
          <w:bCs/>
          <w:sz w:val="18"/>
          <w:szCs w:val="18"/>
        </w:rPr>
        <w:t>zevrubně prodiskutovali</w:t>
      </w:r>
      <w:r w:rsidR="00833C2B" w:rsidRPr="00DB2BD9">
        <w:rPr>
          <w:rFonts w:ascii="Verdana" w:hAnsi="Verdana" w:cs="Arial"/>
          <w:bCs/>
          <w:sz w:val="18"/>
          <w:szCs w:val="18"/>
        </w:rPr>
        <w:t xml:space="preserve"> nominované stavby. </w:t>
      </w:r>
      <w:r w:rsidR="00A63B5C">
        <w:rPr>
          <w:rFonts w:ascii="Verdana" w:hAnsi="Verdana" w:cs="Arial"/>
          <w:bCs/>
          <w:sz w:val="18"/>
          <w:szCs w:val="18"/>
        </w:rPr>
        <w:t>„</w:t>
      </w:r>
      <w:r w:rsidR="00A63B5C" w:rsidRPr="00A63B5C">
        <w:rPr>
          <w:rFonts w:ascii="Verdana" w:hAnsi="Verdana" w:cstheme="minorHAnsi"/>
          <w:bCs/>
          <w:i/>
          <w:color w:val="000000"/>
          <w:sz w:val="18"/>
          <w:szCs w:val="18"/>
        </w:rPr>
        <w:t xml:space="preserve">Hodnocení nás zavedlo napříč Českou republikou, od odlehlých venkovských enkláv přes historická města, bývalá průmyslová centra hledající novou budoucnost až po monumentální centrum Prahy. Jako návštěvníci ze zahraničí </w:t>
      </w:r>
      <w:r w:rsidR="00A63B5C">
        <w:rPr>
          <w:rFonts w:ascii="Verdana" w:hAnsi="Verdana" w:cstheme="minorHAnsi"/>
          <w:bCs/>
          <w:i/>
          <w:color w:val="000000"/>
          <w:sz w:val="18"/>
          <w:szCs w:val="18"/>
        </w:rPr>
        <w:t xml:space="preserve">jsme </w:t>
      </w:r>
      <w:r w:rsidR="00A63B5C" w:rsidRPr="00A63B5C">
        <w:rPr>
          <w:rFonts w:ascii="Verdana" w:hAnsi="Verdana" w:cstheme="minorHAnsi"/>
          <w:bCs/>
          <w:i/>
          <w:color w:val="000000"/>
          <w:sz w:val="18"/>
          <w:szCs w:val="18"/>
        </w:rPr>
        <w:t>si dobře uvědomili dlouhou architektonickou tradici, stejně jako i</w:t>
      </w:r>
      <w:r w:rsidR="00A63B5C">
        <w:rPr>
          <w:rFonts w:ascii="Verdana" w:hAnsi="Verdana" w:cstheme="minorHAnsi"/>
          <w:bCs/>
          <w:i/>
          <w:color w:val="000000"/>
          <w:sz w:val="18"/>
          <w:szCs w:val="18"/>
        </w:rPr>
        <w:t xml:space="preserve"> práci nové generace architektů,“ </w:t>
      </w:r>
      <w:r w:rsidR="00A63B5C">
        <w:rPr>
          <w:rFonts w:ascii="Verdana" w:hAnsi="Verdana" w:cstheme="minorHAnsi"/>
          <w:bCs/>
          <w:color w:val="000000"/>
          <w:sz w:val="18"/>
          <w:szCs w:val="18"/>
        </w:rPr>
        <w:t>uvedla porota ve své závěrečné zprávě.</w:t>
      </w:r>
      <w:r w:rsidR="00A63B5C">
        <w:rPr>
          <w:rFonts w:cstheme="minorHAnsi"/>
          <w:b/>
          <w:bCs/>
          <w:color w:val="000000"/>
        </w:rPr>
        <w:t xml:space="preserve"> </w:t>
      </w:r>
      <w:r w:rsidR="00A63B5C">
        <w:rPr>
          <w:rFonts w:ascii="Verdana" w:hAnsi="Verdana" w:cs="Arial"/>
          <w:bCs/>
          <w:sz w:val="18"/>
          <w:szCs w:val="18"/>
        </w:rPr>
        <w:t>Přihlášená díla porotci posoudili</w:t>
      </w:r>
      <w:r w:rsidR="0062186E" w:rsidRPr="00DB2BD9">
        <w:rPr>
          <w:rFonts w:ascii="Verdana" w:hAnsi="Verdana"/>
          <w:sz w:val="18"/>
          <w:szCs w:val="18"/>
        </w:rPr>
        <w:t xml:space="preserve"> a ocenili bez </w:t>
      </w:r>
      <w:r w:rsidR="004001F8">
        <w:rPr>
          <w:rFonts w:ascii="Verdana" w:hAnsi="Verdana"/>
          <w:sz w:val="18"/>
          <w:szCs w:val="18"/>
        </w:rPr>
        <w:t xml:space="preserve">stanovení </w:t>
      </w:r>
      <w:r w:rsidR="00833C2B" w:rsidRPr="00DB2BD9">
        <w:rPr>
          <w:rFonts w:ascii="Verdana" w:hAnsi="Verdana"/>
          <w:sz w:val="18"/>
          <w:szCs w:val="18"/>
        </w:rPr>
        <w:t xml:space="preserve">jakýchkoliv kategorií. </w:t>
      </w:r>
      <w:r w:rsidR="00C647EB" w:rsidRPr="00C647EB">
        <w:rPr>
          <w:rFonts w:ascii="Verdana" w:hAnsi="Verdana" w:cstheme="minorHAnsi"/>
          <w:bCs/>
          <w:color w:val="000000"/>
          <w:sz w:val="18"/>
          <w:szCs w:val="18"/>
        </w:rPr>
        <w:t>Opakovaně připomněli přínos architektury pro společnost a její význam při fyzických i sociálních vazbách.</w:t>
      </w:r>
      <w:r w:rsidR="00C647EB">
        <w:rPr>
          <w:rFonts w:ascii="Verdana" w:hAnsi="Verdana" w:cstheme="minorHAnsi"/>
          <w:bCs/>
          <w:color w:val="000000"/>
          <w:sz w:val="18"/>
          <w:szCs w:val="18"/>
        </w:rPr>
        <w:t xml:space="preserve"> </w:t>
      </w:r>
      <w:r w:rsidR="00A63B5C">
        <w:rPr>
          <w:rFonts w:ascii="Verdana" w:hAnsi="Verdana" w:cstheme="minorHAnsi"/>
          <w:bCs/>
          <w:color w:val="000000"/>
          <w:sz w:val="18"/>
          <w:szCs w:val="18"/>
        </w:rPr>
        <w:t xml:space="preserve">Česká cena za architekturu by přitom podle nich </w:t>
      </w:r>
      <w:r w:rsidR="00A63B5C" w:rsidRPr="00A63B5C">
        <w:rPr>
          <w:rFonts w:ascii="Verdana" w:hAnsi="Verdana" w:cstheme="minorHAnsi"/>
          <w:bCs/>
          <w:color w:val="000000"/>
          <w:sz w:val="18"/>
          <w:szCs w:val="18"/>
        </w:rPr>
        <w:t>„</w:t>
      </w:r>
      <w:r w:rsidR="00A63B5C" w:rsidRPr="00A63B5C">
        <w:rPr>
          <w:rFonts w:ascii="Verdana" w:hAnsi="Verdana" w:cstheme="minorHAnsi"/>
          <w:bCs/>
          <w:i/>
          <w:color w:val="000000"/>
          <w:sz w:val="18"/>
          <w:szCs w:val="18"/>
        </w:rPr>
        <w:t>měla být spíše než jako soutěž chápána jako celospolečenský dialog o tom, co může současná architektura zemi nabídnout</w:t>
      </w:r>
      <w:r w:rsidR="00A63B5C" w:rsidRPr="00A63B5C">
        <w:rPr>
          <w:rFonts w:ascii="Verdana" w:hAnsi="Verdana" w:cstheme="minorHAnsi"/>
          <w:bCs/>
          <w:color w:val="000000"/>
          <w:sz w:val="18"/>
          <w:szCs w:val="18"/>
        </w:rPr>
        <w:t>.“</w:t>
      </w:r>
    </w:p>
    <w:p w14:paraId="71A13C10" w14:textId="2423512F" w:rsidR="00171C3B" w:rsidRDefault="00171C3B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color w:val="C00000"/>
          <w:sz w:val="18"/>
          <w:szCs w:val="18"/>
        </w:rPr>
      </w:pPr>
    </w:p>
    <w:p w14:paraId="49C716B8" w14:textId="77777777" w:rsidR="00171C3B" w:rsidRDefault="00171C3B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color w:val="C00000"/>
          <w:sz w:val="18"/>
          <w:szCs w:val="18"/>
        </w:rPr>
      </w:pPr>
    </w:p>
    <w:p w14:paraId="5898731E" w14:textId="2DD7119B" w:rsidR="0020243C" w:rsidRDefault="0020243C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color w:val="C00000"/>
          <w:sz w:val="18"/>
          <w:szCs w:val="18"/>
        </w:rPr>
      </w:pPr>
    </w:p>
    <w:p w14:paraId="073AAE30" w14:textId="6131AD02" w:rsidR="00FB4467" w:rsidRPr="00DB2BD9" w:rsidRDefault="00875F8C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color w:val="C00000"/>
          <w:sz w:val="18"/>
          <w:szCs w:val="18"/>
        </w:rPr>
      </w:pPr>
      <w:r w:rsidRPr="00DB2BD9">
        <w:rPr>
          <w:rFonts w:ascii="Verdana" w:hAnsi="Verdana" w:cs="Cordia New"/>
          <w:b/>
          <w:bCs/>
          <w:color w:val="C00000"/>
          <w:sz w:val="18"/>
          <w:szCs w:val="18"/>
        </w:rPr>
        <w:t>HLAVNÍ CENA A FINALISTÉ</w:t>
      </w:r>
    </w:p>
    <w:p w14:paraId="71391C1C" w14:textId="77777777" w:rsidR="00FB4467" w:rsidRPr="00DB2BD9" w:rsidRDefault="00FB4467" w:rsidP="004A325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7509DE47" w14:textId="72977AF8" w:rsidR="004A3250" w:rsidRPr="00800AC9" w:rsidRDefault="00FB4467" w:rsidP="00C647EB">
      <w:pPr>
        <w:autoSpaceDE w:val="0"/>
        <w:autoSpaceDN w:val="0"/>
        <w:adjustRightInd w:val="0"/>
        <w:spacing w:after="0"/>
        <w:jc w:val="both"/>
        <w:rPr>
          <w:rFonts w:ascii="Verdana" w:eastAsia="AkkuratPro-Regular" w:hAnsi="Verdana" w:cs="AkkuratPro-Regular"/>
          <w:i/>
          <w:sz w:val="18"/>
          <w:szCs w:val="18"/>
        </w:rPr>
      </w:pPr>
      <w:r w:rsidRPr="009B38E8">
        <w:rPr>
          <w:rFonts w:ascii="Verdana" w:hAnsi="Verdana" w:cs="Cordia New"/>
          <w:b/>
          <w:bCs/>
          <w:sz w:val="18"/>
          <w:szCs w:val="18"/>
        </w:rPr>
        <w:t>Hlavní cenu</w:t>
      </w:r>
      <w:r w:rsidRPr="009B38E8">
        <w:rPr>
          <w:rFonts w:ascii="Verdana" w:hAnsi="Verdana" w:cs="Cordia New"/>
          <w:bCs/>
          <w:sz w:val="18"/>
          <w:szCs w:val="18"/>
        </w:rPr>
        <w:t xml:space="preserve"> porotci udělili </w:t>
      </w:r>
      <w:r w:rsidR="007D5921">
        <w:rPr>
          <w:rFonts w:ascii="Verdana" w:hAnsi="Verdana" w:cs="Cordia New"/>
          <w:b/>
          <w:bCs/>
          <w:sz w:val="18"/>
          <w:szCs w:val="18"/>
        </w:rPr>
        <w:t xml:space="preserve">Lukáši Ehlovi, Tomáši Koumarovi, Ladislav Dvořákovi </w:t>
      </w:r>
      <w:r w:rsidR="007D5921" w:rsidRPr="007D5921">
        <w:rPr>
          <w:rFonts w:ascii="Verdana" w:hAnsi="Verdana" w:cs="Cordia New"/>
          <w:bCs/>
          <w:sz w:val="18"/>
          <w:szCs w:val="18"/>
        </w:rPr>
        <w:t>a</w:t>
      </w:r>
      <w:r w:rsidR="007D5921">
        <w:rPr>
          <w:rFonts w:ascii="Verdana" w:hAnsi="Verdana" w:cs="Cordia New"/>
          <w:b/>
          <w:bCs/>
          <w:sz w:val="18"/>
          <w:szCs w:val="18"/>
        </w:rPr>
        <w:t xml:space="preserve"> Ladislavu Šaškovi</w:t>
      </w:r>
      <w:r w:rsidRPr="009B38E8">
        <w:rPr>
          <w:rStyle w:val="Siln"/>
          <w:rFonts w:ascii="Verdana" w:eastAsia="Times New Roman" w:hAnsi="Verdana" w:cs="Helvetica"/>
          <w:b w:val="0"/>
          <w:sz w:val="18"/>
          <w:szCs w:val="18"/>
        </w:rPr>
        <w:t xml:space="preserve"> </w:t>
      </w:r>
      <w:r w:rsidR="00675A29" w:rsidRPr="009B38E8">
        <w:rPr>
          <w:rFonts w:ascii="Verdana" w:hAnsi="Verdana" w:cs="Cordia New"/>
          <w:bCs/>
          <w:sz w:val="18"/>
          <w:szCs w:val="18"/>
        </w:rPr>
        <w:t>z</w:t>
      </w:r>
      <w:r w:rsidR="00675A29">
        <w:rPr>
          <w:rFonts w:ascii="Verdana" w:hAnsi="Verdana" w:cs="Cordia New"/>
          <w:bCs/>
          <w:sz w:val="18"/>
          <w:szCs w:val="18"/>
        </w:rPr>
        <w:t xml:space="preserve"> ateliéru </w:t>
      </w:r>
      <w:r w:rsidR="00675A29">
        <w:rPr>
          <w:rFonts w:ascii="Verdana" w:hAnsi="Verdana" w:cs="Cordia New"/>
          <w:b/>
          <w:bCs/>
          <w:sz w:val="18"/>
          <w:szCs w:val="18"/>
        </w:rPr>
        <w:t>EHL &amp; KOUMAR ARCHITEKTI</w:t>
      </w:r>
      <w:r w:rsidR="00675A29" w:rsidRPr="009B38E8">
        <w:rPr>
          <w:rStyle w:val="Siln"/>
          <w:rFonts w:ascii="Verdana" w:eastAsia="Times New Roman" w:hAnsi="Verdana" w:cs="Helvetica"/>
          <w:b w:val="0"/>
          <w:sz w:val="18"/>
          <w:szCs w:val="18"/>
        </w:rPr>
        <w:t xml:space="preserve"> </w:t>
      </w:r>
      <w:r w:rsidRPr="009B38E8">
        <w:rPr>
          <w:rStyle w:val="Siln"/>
          <w:rFonts w:ascii="Verdana" w:eastAsia="Times New Roman" w:hAnsi="Verdana" w:cs="Helvetica"/>
          <w:b w:val="0"/>
          <w:sz w:val="18"/>
          <w:szCs w:val="18"/>
        </w:rPr>
        <w:t xml:space="preserve">za </w:t>
      </w:r>
      <w:r w:rsidR="00562803" w:rsidRPr="009B38E8">
        <w:rPr>
          <w:rStyle w:val="Siln"/>
          <w:rFonts w:ascii="Verdana" w:eastAsia="Times New Roman" w:hAnsi="Verdana" w:cs="Helvetica"/>
          <w:b w:val="0"/>
          <w:sz w:val="18"/>
          <w:szCs w:val="18"/>
        </w:rPr>
        <w:t>návrh</w:t>
      </w:r>
      <w:r w:rsidR="00562803" w:rsidRPr="009B38E8">
        <w:rPr>
          <w:rStyle w:val="Siln"/>
          <w:rFonts w:ascii="Verdana" w:eastAsia="Times New Roman" w:hAnsi="Verdana" w:cs="Helvetica"/>
          <w:sz w:val="18"/>
          <w:szCs w:val="18"/>
        </w:rPr>
        <w:t xml:space="preserve"> </w:t>
      </w:r>
      <w:hyperlink r:id="rId11" w:history="1">
        <w:r w:rsidR="007D5921" w:rsidRPr="00931ACD">
          <w:rPr>
            <w:rStyle w:val="Hypertextovodkaz"/>
            <w:rFonts w:ascii="Verdana" w:eastAsia="Times New Roman" w:hAnsi="Verdana" w:cs="Helvetica"/>
            <w:b/>
            <w:sz w:val="18"/>
            <w:szCs w:val="18"/>
          </w:rPr>
          <w:t>Lávky v Litomyšli</w:t>
        </w:r>
      </w:hyperlink>
      <w:r w:rsidR="00562803" w:rsidRPr="009B38E8">
        <w:rPr>
          <w:rStyle w:val="Siln"/>
          <w:rFonts w:ascii="Verdana" w:eastAsia="Times New Roman" w:hAnsi="Verdana" w:cs="Helvetica"/>
          <w:sz w:val="18"/>
          <w:szCs w:val="18"/>
        </w:rPr>
        <w:t xml:space="preserve"> </w:t>
      </w:r>
      <w:r w:rsidR="00562803" w:rsidRPr="009B38E8">
        <w:rPr>
          <w:rStyle w:val="Siln"/>
          <w:rFonts w:ascii="Verdana" w:eastAsia="Times New Roman" w:hAnsi="Verdana" w:cs="Helvetica"/>
          <w:b w:val="0"/>
          <w:sz w:val="18"/>
          <w:szCs w:val="18"/>
        </w:rPr>
        <w:t>(202</w:t>
      </w:r>
      <w:r w:rsidR="007D5921">
        <w:rPr>
          <w:rStyle w:val="Siln"/>
          <w:rFonts w:ascii="Verdana" w:eastAsia="Times New Roman" w:hAnsi="Verdana" w:cs="Helvetica"/>
          <w:b w:val="0"/>
          <w:sz w:val="18"/>
          <w:szCs w:val="18"/>
        </w:rPr>
        <w:t>2</w:t>
      </w:r>
      <w:r w:rsidR="00562803" w:rsidRPr="009B38E8">
        <w:rPr>
          <w:rStyle w:val="Siln"/>
          <w:rFonts w:ascii="Verdana" w:eastAsia="Times New Roman" w:hAnsi="Verdana" w:cs="Helvetica"/>
          <w:b w:val="0"/>
          <w:sz w:val="18"/>
          <w:szCs w:val="18"/>
        </w:rPr>
        <w:t>)</w:t>
      </w:r>
      <w:r w:rsidRPr="009B38E8">
        <w:rPr>
          <w:rFonts w:ascii="Verdana" w:hAnsi="Verdana" w:cs="Cordia New"/>
          <w:bCs/>
          <w:sz w:val="18"/>
          <w:szCs w:val="18"/>
        </w:rPr>
        <w:t xml:space="preserve">. </w:t>
      </w:r>
      <w:r w:rsidR="004A3250">
        <w:rPr>
          <w:rFonts w:ascii="Verdana" w:hAnsi="Verdana"/>
          <w:sz w:val="18"/>
          <w:szCs w:val="18"/>
        </w:rPr>
        <w:t xml:space="preserve">Nová lávka s výtahem </w:t>
      </w:r>
      <w:r w:rsidR="004A3250" w:rsidRPr="004A3250">
        <w:rPr>
          <w:rFonts w:ascii="Verdana" w:hAnsi="Verdana"/>
          <w:sz w:val="18"/>
          <w:szCs w:val="18"/>
        </w:rPr>
        <w:t>nahra</w:t>
      </w:r>
      <w:r w:rsidR="004A3250">
        <w:rPr>
          <w:rFonts w:ascii="Verdana" w:hAnsi="Verdana"/>
          <w:sz w:val="18"/>
          <w:szCs w:val="18"/>
        </w:rPr>
        <w:t xml:space="preserve">dila původní nadchod z roku 1981 a </w:t>
      </w:r>
      <w:r w:rsidR="004A3250" w:rsidRPr="004A3250">
        <w:rPr>
          <w:rFonts w:ascii="Verdana" w:hAnsi="Verdana"/>
          <w:sz w:val="18"/>
          <w:szCs w:val="18"/>
        </w:rPr>
        <w:t xml:space="preserve">zajišťuje pěší bezbariérové spojení </w:t>
      </w:r>
      <w:r w:rsidR="004A3250">
        <w:rPr>
          <w:rFonts w:ascii="Verdana" w:hAnsi="Verdana"/>
          <w:sz w:val="18"/>
          <w:szCs w:val="18"/>
        </w:rPr>
        <w:t xml:space="preserve">dvou částí města rozetnutých </w:t>
      </w:r>
      <w:r w:rsidR="004A3250" w:rsidRPr="004A3250">
        <w:rPr>
          <w:rFonts w:ascii="Verdana" w:hAnsi="Verdana"/>
          <w:sz w:val="18"/>
          <w:szCs w:val="18"/>
        </w:rPr>
        <w:t>rušnou komunikaci</w:t>
      </w:r>
      <w:r w:rsidR="004A3250">
        <w:rPr>
          <w:rFonts w:ascii="Verdana" w:hAnsi="Verdana"/>
          <w:sz w:val="18"/>
          <w:szCs w:val="18"/>
        </w:rPr>
        <w:t xml:space="preserve">, lokalitu kolem městského úřadu a samotné (historické) centrum Litomyšle. </w:t>
      </w:r>
      <w:r w:rsidR="004A3250" w:rsidRPr="004A3250">
        <w:rPr>
          <w:rFonts w:ascii="Verdana" w:hAnsi="Verdana"/>
          <w:sz w:val="18"/>
          <w:szCs w:val="18"/>
        </w:rPr>
        <w:t>Subtilní ocelová konstrukce lávky je nesena masivními pilíři z pohledového železobetonu. Převýšený pylon výtahu je umístěn v ose původního schodiště a nese vlastní konstrukci lávky. Jednoduchý charakter stavby oživují grafiky Ivany Šrámkové.</w:t>
      </w:r>
      <w:r w:rsidR="004A3250">
        <w:rPr>
          <w:rFonts w:ascii="Verdana" w:hAnsi="Verdana"/>
          <w:sz w:val="18"/>
          <w:szCs w:val="18"/>
        </w:rPr>
        <w:t xml:space="preserve"> </w:t>
      </w:r>
      <w:r w:rsidR="004A3250" w:rsidRPr="00800AC9">
        <w:rPr>
          <w:rFonts w:ascii="Verdana" w:hAnsi="Verdana"/>
          <w:sz w:val="18"/>
          <w:szCs w:val="18"/>
        </w:rPr>
        <w:t xml:space="preserve">Podle porotců </w:t>
      </w:r>
      <w:r w:rsidR="00B32643">
        <w:rPr>
          <w:rFonts w:ascii="Verdana" w:eastAsia="AkkuratPro-Regular" w:hAnsi="Verdana" w:cs="AkkuratPro-Regular"/>
          <w:sz w:val="18"/>
          <w:szCs w:val="18"/>
        </w:rPr>
        <w:t xml:space="preserve">je lávka </w:t>
      </w:r>
      <w:r w:rsidR="004A3250" w:rsidRPr="004A3250">
        <w:rPr>
          <w:rFonts w:ascii="Verdana" w:hAnsi="Verdana" w:cstheme="minorHAnsi"/>
          <w:bCs/>
          <w:i/>
          <w:color w:val="000000"/>
          <w:sz w:val="18"/>
          <w:szCs w:val="18"/>
        </w:rPr>
        <w:t>produktem komunity,</w:t>
      </w:r>
      <w:r w:rsidR="00C647EB">
        <w:rPr>
          <w:rFonts w:ascii="Verdana" w:hAnsi="Verdana" w:cstheme="minorHAnsi"/>
          <w:bCs/>
          <w:i/>
          <w:color w:val="000000"/>
          <w:sz w:val="18"/>
          <w:szCs w:val="18"/>
        </w:rPr>
        <w:t xml:space="preserve"> </w:t>
      </w:r>
      <w:r w:rsidR="004A3250" w:rsidRPr="004A3250">
        <w:rPr>
          <w:rFonts w:ascii="Verdana" w:hAnsi="Verdana" w:cstheme="minorHAnsi"/>
          <w:bCs/>
          <w:i/>
          <w:color w:val="000000"/>
          <w:sz w:val="18"/>
          <w:szCs w:val="18"/>
        </w:rPr>
        <w:t>která časem vytvořila z architektury významnou součást svého veřejného života, předmět společné občanské vize budoucnosti.“</w:t>
      </w:r>
      <w:r w:rsidR="004A3250">
        <w:rPr>
          <w:rFonts w:ascii="Verdana" w:hAnsi="Verdana" w:cstheme="minorHAnsi"/>
          <w:bCs/>
          <w:i/>
          <w:color w:val="000000"/>
          <w:sz w:val="18"/>
          <w:szCs w:val="18"/>
        </w:rPr>
        <w:t xml:space="preserve"> </w:t>
      </w:r>
      <w:r w:rsidR="004A3250" w:rsidRPr="004A3250">
        <w:rPr>
          <w:rFonts w:ascii="Verdana" w:hAnsi="Verdana" w:cstheme="minorHAnsi"/>
          <w:bCs/>
          <w:color w:val="000000"/>
          <w:sz w:val="18"/>
          <w:szCs w:val="18"/>
        </w:rPr>
        <w:t xml:space="preserve">Porotci </w:t>
      </w:r>
      <w:r w:rsidR="00800AC9">
        <w:rPr>
          <w:rFonts w:ascii="Verdana" w:hAnsi="Verdana" w:cstheme="minorHAnsi"/>
          <w:bCs/>
          <w:color w:val="000000"/>
          <w:sz w:val="18"/>
          <w:szCs w:val="18"/>
        </w:rPr>
        <w:t xml:space="preserve">dále </w:t>
      </w:r>
      <w:r w:rsidR="004A3250" w:rsidRPr="004A3250">
        <w:rPr>
          <w:rFonts w:ascii="Verdana" w:hAnsi="Verdana" w:cstheme="minorHAnsi"/>
          <w:bCs/>
          <w:color w:val="000000"/>
          <w:sz w:val="18"/>
          <w:szCs w:val="18"/>
        </w:rPr>
        <w:t>ocenili, že</w:t>
      </w:r>
      <w:r w:rsidR="004A3250" w:rsidRPr="004A3250">
        <w:rPr>
          <w:rFonts w:ascii="Verdana" w:hAnsi="Verdana" w:cstheme="minorHAnsi"/>
          <w:bCs/>
          <w:i/>
          <w:color w:val="000000"/>
          <w:sz w:val="18"/>
          <w:szCs w:val="18"/>
        </w:rPr>
        <w:t xml:space="preserve"> „je působivým příkladem tvůrčí spolupráce mezi architektem, inženýrem, umělcem a občany města</w:t>
      </w:r>
      <w:r w:rsidR="004A3250" w:rsidRPr="004A3250">
        <w:rPr>
          <w:rFonts w:ascii="Verdana" w:hAnsi="Verdana" w:cstheme="minorHAnsi"/>
          <w:bCs/>
          <w:i/>
          <w:sz w:val="18"/>
          <w:szCs w:val="18"/>
        </w:rPr>
        <w:t>.“ „</w:t>
      </w:r>
      <w:r w:rsidR="004A3250" w:rsidRPr="004A3250">
        <w:rPr>
          <w:rFonts w:ascii="Verdana" w:eastAsia="Times New Roman" w:hAnsi="Verdana" w:cs="Arial"/>
          <w:i/>
          <w:sz w:val="18"/>
          <w:szCs w:val="18"/>
        </w:rPr>
        <w:t>Dobrý most je jako dobrý skutek v nevlídném světě, altruistická investice do veřejného prostoru, způsob, jak propojit lidi a místa, navržený tak, aby byl příjemný na pohled i jako zážitek,</w:t>
      </w:r>
      <w:r w:rsidR="004A3250" w:rsidRPr="004A3250">
        <w:rPr>
          <w:rFonts w:ascii="Verdana" w:eastAsia="Times New Roman" w:hAnsi="Verdana" w:cs="Arial"/>
          <w:sz w:val="18"/>
          <w:szCs w:val="18"/>
        </w:rPr>
        <w:t>“ uvedli porotci</w:t>
      </w:r>
      <w:r w:rsidR="004A3250">
        <w:rPr>
          <w:rFonts w:ascii="Verdana" w:eastAsia="Times New Roman" w:hAnsi="Verdana" w:cs="Arial"/>
          <w:sz w:val="18"/>
          <w:szCs w:val="18"/>
        </w:rPr>
        <w:t xml:space="preserve"> </w:t>
      </w:r>
      <w:r w:rsidR="004A3250" w:rsidRPr="004A3250">
        <w:rPr>
          <w:rFonts w:ascii="Verdana" w:eastAsia="Times New Roman" w:hAnsi="Verdana" w:cs="Arial"/>
          <w:sz w:val="18"/>
          <w:szCs w:val="18"/>
        </w:rPr>
        <w:t>při hodnocení vítězného díla. „</w:t>
      </w:r>
      <w:r w:rsidR="004A3250" w:rsidRPr="004A3250">
        <w:rPr>
          <w:rFonts w:ascii="Verdana" w:eastAsia="Times New Roman" w:hAnsi="Verdana" w:cs="Arial"/>
          <w:i/>
          <w:sz w:val="18"/>
          <w:szCs w:val="18"/>
        </w:rPr>
        <w:t>Nová litomyšlská lávka je přesně taková: zcela přesvědčivá syntéza architektury, inženýrství a urbanismu, která spojuje dvě části města, něco jako novodobá verze Karlova mostu v Praze,</w:t>
      </w:r>
      <w:r w:rsidR="004A3250" w:rsidRPr="004A3250">
        <w:rPr>
          <w:rFonts w:ascii="Verdana" w:eastAsia="Times New Roman" w:hAnsi="Verdana" w:cs="Arial"/>
          <w:sz w:val="18"/>
          <w:szCs w:val="18"/>
        </w:rPr>
        <w:t xml:space="preserve">“ dodali. </w:t>
      </w:r>
    </w:p>
    <w:p w14:paraId="06F2C5C5" w14:textId="51AAF10D" w:rsidR="004A3250" w:rsidRPr="004A3250" w:rsidRDefault="004A3250" w:rsidP="002660A4">
      <w:pPr>
        <w:pStyle w:val="-wm-msonormal"/>
        <w:spacing w:before="0" w:beforeAutospacing="0" w:after="0" w:afterAutospacing="0"/>
        <w:jc w:val="both"/>
        <w:rPr>
          <w:rFonts w:ascii="Verdana" w:hAnsi="Verdana" w:cstheme="minorHAnsi"/>
          <w:b/>
          <w:bCs/>
          <w:color w:val="000000"/>
          <w:sz w:val="18"/>
          <w:szCs w:val="18"/>
        </w:rPr>
      </w:pPr>
    </w:p>
    <w:p w14:paraId="55D5E854" w14:textId="25F9C545" w:rsidR="00A8522F" w:rsidRPr="00800AC9" w:rsidRDefault="00FB4467" w:rsidP="002660A4">
      <w:pPr>
        <w:spacing w:after="0"/>
        <w:jc w:val="both"/>
        <w:rPr>
          <w:rFonts w:ascii="Verdana" w:hAnsi="Verdana" w:cs="Cordia New"/>
          <w:bCs/>
          <w:sz w:val="18"/>
          <w:szCs w:val="18"/>
        </w:rPr>
      </w:pPr>
      <w:r w:rsidRPr="00800AC9">
        <w:rPr>
          <w:rFonts w:ascii="Verdana" w:hAnsi="Verdana" w:cs="Cordia New"/>
          <w:b/>
          <w:bCs/>
          <w:sz w:val="18"/>
          <w:szCs w:val="18"/>
        </w:rPr>
        <w:t>Čestné ocenění Finalista</w:t>
      </w:r>
      <w:r w:rsidRPr="006F799C">
        <w:rPr>
          <w:rFonts w:ascii="Verdana" w:hAnsi="Verdana" w:cs="Cordia New"/>
          <w:bCs/>
          <w:sz w:val="18"/>
          <w:szCs w:val="18"/>
        </w:rPr>
        <w:t xml:space="preserve"> České ceny za architekturu 20</w:t>
      </w:r>
      <w:r w:rsidR="00D5726A" w:rsidRPr="006F799C">
        <w:rPr>
          <w:rFonts w:ascii="Verdana" w:hAnsi="Verdana" w:cs="Cordia New"/>
          <w:bCs/>
          <w:sz w:val="18"/>
          <w:szCs w:val="18"/>
        </w:rPr>
        <w:t>2</w:t>
      </w:r>
      <w:r w:rsidR="00A8522F">
        <w:rPr>
          <w:rFonts w:ascii="Verdana" w:hAnsi="Verdana" w:cs="Cordia New"/>
          <w:bCs/>
          <w:sz w:val="18"/>
          <w:szCs w:val="18"/>
        </w:rPr>
        <w:t>3</w:t>
      </w:r>
      <w:r w:rsidRPr="006F799C">
        <w:rPr>
          <w:rFonts w:ascii="Verdana" w:hAnsi="Verdana" w:cs="Cordia New"/>
          <w:bCs/>
          <w:sz w:val="18"/>
          <w:szCs w:val="18"/>
        </w:rPr>
        <w:t xml:space="preserve"> získal</w:t>
      </w:r>
      <w:r w:rsidR="00A8522F">
        <w:rPr>
          <w:rFonts w:ascii="Verdana" w:hAnsi="Verdana" w:cs="Cordia New"/>
          <w:bCs/>
          <w:sz w:val="18"/>
          <w:szCs w:val="18"/>
        </w:rPr>
        <w:t>o</w:t>
      </w:r>
      <w:r w:rsidRPr="006F799C">
        <w:rPr>
          <w:rFonts w:ascii="Verdana" w:hAnsi="Verdana" w:cs="Cordia New"/>
          <w:bCs/>
          <w:sz w:val="18"/>
          <w:szCs w:val="18"/>
        </w:rPr>
        <w:t xml:space="preserve"> kromě vítězné stavby </w:t>
      </w:r>
      <w:r w:rsidR="00A8522F">
        <w:rPr>
          <w:rFonts w:ascii="Verdana" w:hAnsi="Verdana" w:cs="Cordia New"/>
          <w:bCs/>
          <w:sz w:val="18"/>
          <w:szCs w:val="18"/>
        </w:rPr>
        <w:t xml:space="preserve">pět dalších </w:t>
      </w:r>
      <w:r w:rsidRPr="006F799C">
        <w:rPr>
          <w:rFonts w:ascii="Verdana" w:hAnsi="Verdana" w:cs="Cordia New"/>
          <w:bCs/>
          <w:sz w:val="18"/>
          <w:szCs w:val="18"/>
        </w:rPr>
        <w:t>různorod</w:t>
      </w:r>
      <w:r w:rsidR="00A8522F">
        <w:rPr>
          <w:rFonts w:ascii="Verdana" w:hAnsi="Verdana" w:cs="Cordia New"/>
          <w:bCs/>
          <w:sz w:val="18"/>
          <w:szCs w:val="18"/>
        </w:rPr>
        <w:t>ých</w:t>
      </w:r>
      <w:r w:rsidRPr="006F799C">
        <w:rPr>
          <w:rFonts w:ascii="Verdana" w:hAnsi="Verdana" w:cs="Cordia New"/>
          <w:bCs/>
          <w:sz w:val="18"/>
          <w:szCs w:val="18"/>
        </w:rPr>
        <w:t xml:space="preserve"> </w:t>
      </w:r>
      <w:r w:rsidR="00A8522F">
        <w:rPr>
          <w:rFonts w:ascii="Verdana" w:hAnsi="Verdana" w:cs="Cordia New"/>
          <w:bCs/>
          <w:sz w:val="18"/>
          <w:szCs w:val="18"/>
        </w:rPr>
        <w:t>děl</w:t>
      </w:r>
      <w:r w:rsidRPr="006F799C">
        <w:rPr>
          <w:rFonts w:ascii="Verdana" w:hAnsi="Verdana" w:cs="Cordia New"/>
          <w:bCs/>
          <w:sz w:val="18"/>
          <w:szCs w:val="18"/>
        </w:rPr>
        <w:t xml:space="preserve">. </w:t>
      </w:r>
      <w:r w:rsidR="00F131F1" w:rsidRPr="006F799C">
        <w:rPr>
          <w:rFonts w:ascii="Verdana" w:hAnsi="Verdana" w:cs="Cordia New"/>
          <w:sz w:val="18"/>
          <w:szCs w:val="18"/>
        </w:rPr>
        <w:t>Porotu zaujal</w:t>
      </w:r>
      <w:r w:rsidR="00A8522F">
        <w:rPr>
          <w:rFonts w:ascii="Verdana" w:hAnsi="Verdana" w:cs="Cordia New"/>
          <w:sz w:val="18"/>
          <w:szCs w:val="18"/>
        </w:rPr>
        <w:t>o</w:t>
      </w:r>
      <w:r w:rsidR="00F131F1" w:rsidRPr="006F799C">
        <w:rPr>
          <w:rFonts w:ascii="Verdana" w:hAnsi="Verdana" w:cs="Cordia New"/>
          <w:sz w:val="18"/>
          <w:szCs w:val="18"/>
        </w:rPr>
        <w:t xml:space="preserve"> </w:t>
      </w:r>
      <w:hyperlink r:id="rId12" w:history="1">
        <w:r w:rsidR="00A8522F" w:rsidRPr="00A8522F">
          <w:rPr>
            <w:rStyle w:val="Hypertextovodkaz"/>
            <w:rFonts w:ascii="Verdana" w:hAnsi="Verdana" w:cs="Cordia New"/>
            <w:b/>
            <w:sz w:val="18"/>
            <w:szCs w:val="18"/>
          </w:rPr>
          <w:t>Sídlo Kloboucké lesní</w:t>
        </w:r>
      </w:hyperlink>
      <w:r w:rsidR="00F131F1" w:rsidRPr="006F799C">
        <w:rPr>
          <w:rFonts w:ascii="Verdana" w:hAnsi="Verdana"/>
          <w:sz w:val="18"/>
          <w:szCs w:val="18"/>
        </w:rPr>
        <w:t xml:space="preserve"> </w:t>
      </w:r>
      <w:r w:rsidR="00C647EB">
        <w:rPr>
          <w:rFonts w:ascii="Verdana" w:hAnsi="Verdana"/>
          <w:sz w:val="18"/>
          <w:szCs w:val="18"/>
        </w:rPr>
        <w:t>v Brumově-Bylnici</w:t>
      </w:r>
      <w:r w:rsidR="00C647EB" w:rsidRPr="006F799C">
        <w:rPr>
          <w:rFonts w:ascii="Verdana" w:hAnsi="Verdana"/>
          <w:sz w:val="18"/>
          <w:szCs w:val="18"/>
        </w:rPr>
        <w:t xml:space="preserve"> </w:t>
      </w:r>
      <w:r w:rsidR="00F131F1" w:rsidRPr="006F799C">
        <w:rPr>
          <w:rFonts w:ascii="Verdana" w:hAnsi="Verdana"/>
          <w:sz w:val="18"/>
          <w:szCs w:val="18"/>
        </w:rPr>
        <w:t>(202</w:t>
      </w:r>
      <w:r w:rsidR="00A8522F">
        <w:rPr>
          <w:rFonts w:ascii="Verdana" w:hAnsi="Verdana"/>
          <w:sz w:val="18"/>
          <w:szCs w:val="18"/>
        </w:rPr>
        <w:t>2</w:t>
      </w:r>
      <w:r w:rsidR="00F131F1" w:rsidRPr="006F799C">
        <w:rPr>
          <w:rFonts w:ascii="Verdana" w:hAnsi="Verdana"/>
          <w:sz w:val="18"/>
          <w:szCs w:val="18"/>
        </w:rPr>
        <w:t>) navržen</w:t>
      </w:r>
      <w:r w:rsidR="00A8522F">
        <w:rPr>
          <w:rFonts w:ascii="Verdana" w:hAnsi="Verdana"/>
          <w:sz w:val="18"/>
          <w:szCs w:val="18"/>
        </w:rPr>
        <w:t>é</w:t>
      </w:r>
      <w:r w:rsidR="00F131F1" w:rsidRPr="006F799C">
        <w:rPr>
          <w:rFonts w:ascii="Verdana" w:hAnsi="Verdana"/>
          <w:sz w:val="18"/>
          <w:szCs w:val="18"/>
        </w:rPr>
        <w:t xml:space="preserve"> </w:t>
      </w:r>
      <w:r w:rsidR="00B60512" w:rsidRPr="006F799C">
        <w:rPr>
          <w:rFonts w:ascii="Verdana" w:hAnsi="Verdana"/>
          <w:sz w:val="18"/>
          <w:szCs w:val="18"/>
        </w:rPr>
        <w:t>Janem Machem a Janem Vondrákem z ateliéru</w:t>
      </w:r>
      <w:r w:rsidR="00F131F1" w:rsidRPr="006F799C">
        <w:rPr>
          <w:rFonts w:ascii="Verdana" w:hAnsi="Verdana"/>
          <w:b/>
          <w:sz w:val="18"/>
          <w:szCs w:val="18"/>
        </w:rPr>
        <w:t xml:space="preserve"> </w:t>
      </w:r>
      <w:r w:rsidR="00B60512" w:rsidRPr="006F799C">
        <w:rPr>
          <w:rFonts w:ascii="Verdana" w:hAnsi="Verdana"/>
          <w:b/>
          <w:sz w:val="18"/>
          <w:szCs w:val="18"/>
        </w:rPr>
        <w:t>Mjölk</w:t>
      </w:r>
      <w:r w:rsidR="00A8522F">
        <w:rPr>
          <w:rFonts w:ascii="Verdana" w:hAnsi="Verdana"/>
          <w:b/>
          <w:sz w:val="18"/>
          <w:szCs w:val="18"/>
        </w:rPr>
        <w:t xml:space="preserve"> architekti </w:t>
      </w:r>
      <w:r w:rsidR="00A8522F">
        <w:rPr>
          <w:rFonts w:ascii="Verdana" w:hAnsi="Verdana"/>
          <w:sz w:val="18"/>
          <w:szCs w:val="18"/>
        </w:rPr>
        <w:t>(který byl finalistou i vloni</w:t>
      </w:r>
      <w:r w:rsidR="00F131F1" w:rsidRPr="006F799C">
        <w:rPr>
          <w:rFonts w:ascii="Verdana" w:hAnsi="Verdana"/>
          <w:b/>
          <w:sz w:val="18"/>
          <w:szCs w:val="18"/>
        </w:rPr>
        <w:t xml:space="preserve"> </w:t>
      </w:r>
      <w:r w:rsidR="00A8522F" w:rsidRPr="00A8522F">
        <w:rPr>
          <w:rFonts w:ascii="Verdana" w:hAnsi="Verdana"/>
          <w:sz w:val="18"/>
          <w:szCs w:val="18"/>
        </w:rPr>
        <w:t>s projektem Hlídka na Stráži).</w:t>
      </w:r>
      <w:r w:rsidR="00B81D4C">
        <w:rPr>
          <w:rFonts w:ascii="Verdana" w:hAnsi="Verdana"/>
          <w:sz w:val="18"/>
          <w:szCs w:val="18"/>
        </w:rPr>
        <w:t xml:space="preserve"> Sídlo společnosti zabývající se dřevovýrobo</w:t>
      </w:r>
      <w:r w:rsidR="00FF16A8">
        <w:rPr>
          <w:rFonts w:ascii="Verdana" w:hAnsi="Verdana"/>
          <w:sz w:val="18"/>
          <w:szCs w:val="18"/>
        </w:rPr>
        <w:t xml:space="preserve">u z lokálních zdrojů je </w:t>
      </w:r>
      <w:r w:rsidR="00B81D4C">
        <w:rPr>
          <w:rFonts w:ascii="Verdana" w:hAnsi="Verdana"/>
          <w:sz w:val="18"/>
          <w:szCs w:val="18"/>
        </w:rPr>
        <w:t xml:space="preserve">výkladní skříní </w:t>
      </w:r>
      <w:r w:rsidR="00FF16A8">
        <w:rPr>
          <w:rFonts w:ascii="Verdana" w:hAnsi="Verdana"/>
          <w:sz w:val="18"/>
          <w:szCs w:val="18"/>
        </w:rPr>
        <w:t>podniku</w:t>
      </w:r>
      <w:r w:rsidR="00B81D4C">
        <w:rPr>
          <w:rFonts w:ascii="Verdana" w:hAnsi="Verdana"/>
          <w:sz w:val="18"/>
          <w:szCs w:val="18"/>
        </w:rPr>
        <w:t>, architekti při jeho návrhu využili dostupné produkty z katalogu. Porotci ocenili, že „</w:t>
      </w:r>
      <w:r w:rsidR="00B81D4C" w:rsidRPr="00B81D4C">
        <w:rPr>
          <w:rFonts w:ascii="Verdana" w:eastAsiaTheme="minorEastAsia" w:hAnsi="Verdana"/>
          <w:i/>
          <w:sz w:val="18"/>
          <w:szCs w:val="18"/>
        </w:rPr>
        <w:t>z hlediska ekologické udržitelnosti jde o vynikající projekt.“</w:t>
      </w:r>
      <w:r w:rsidR="00BB0C44">
        <w:rPr>
          <w:rFonts w:ascii="Verdana" w:eastAsiaTheme="minorEastAsia" w:hAnsi="Verdana"/>
          <w:i/>
          <w:sz w:val="18"/>
          <w:szCs w:val="18"/>
        </w:rPr>
        <w:t xml:space="preserve"> </w:t>
      </w:r>
      <w:r w:rsidR="00BB0C44">
        <w:rPr>
          <w:rFonts w:ascii="Verdana" w:eastAsiaTheme="minorEastAsia" w:hAnsi="Verdana"/>
          <w:sz w:val="18"/>
          <w:szCs w:val="18"/>
        </w:rPr>
        <w:t>A nejen to</w:t>
      </w:r>
      <w:r w:rsidR="00BB0C44" w:rsidRPr="00BB0C44">
        <w:rPr>
          <w:rFonts w:ascii="Verdana" w:eastAsiaTheme="minorEastAsia" w:hAnsi="Verdana"/>
          <w:sz w:val="18"/>
          <w:szCs w:val="18"/>
        </w:rPr>
        <w:t>. „</w:t>
      </w:r>
      <w:r w:rsidR="00BB0C44" w:rsidRPr="00BB0C44">
        <w:rPr>
          <w:rFonts w:ascii="Verdana" w:eastAsiaTheme="minorEastAsia" w:hAnsi="Verdana"/>
          <w:i/>
          <w:sz w:val="18"/>
          <w:szCs w:val="18"/>
        </w:rPr>
        <w:t xml:space="preserve">Vytvořit elegantní stavbu ze dřeva je výzva a v tomto konkrétním případě záleží na velikosti. </w:t>
      </w:r>
      <w:r w:rsidR="00BB0C44">
        <w:rPr>
          <w:rFonts w:ascii="Verdana" w:eastAsiaTheme="minorEastAsia" w:hAnsi="Verdana"/>
          <w:i/>
          <w:sz w:val="18"/>
          <w:szCs w:val="18"/>
        </w:rPr>
        <w:t xml:space="preserve">Díky mnoha žebrům </w:t>
      </w:r>
      <w:r w:rsidR="00BB0C44" w:rsidRPr="00BB0C44">
        <w:rPr>
          <w:rFonts w:ascii="Verdana" w:eastAsiaTheme="minorEastAsia" w:hAnsi="Verdana"/>
          <w:i/>
          <w:sz w:val="18"/>
          <w:szCs w:val="18"/>
        </w:rPr>
        <w:t>vznikají krásné perspektivní pohledy a stavba zapadá do měřítka okolní krajiny,</w:t>
      </w:r>
      <w:r w:rsidR="00BB0C44" w:rsidRPr="00BB0C44">
        <w:rPr>
          <w:rFonts w:ascii="Verdana" w:eastAsiaTheme="minorEastAsia" w:hAnsi="Verdana"/>
          <w:sz w:val="18"/>
          <w:szCs w:val="18"/>
        </w:rPr>
        <w:t>“ uvedli.</w:t>
      </w:r>
    </w:p>
    <w:p w14:paraId="39DD04CD" w14:textId="6358D731" w:rsidR="00A8522F" w:rsidRPr="00BB0C44" w:rsidRDefault="00166E3D" w:rsidP="00C647EB">
      <w:pPr>
        <w:spacing w:after="0"/>
        <w:jc w:val="both"/>
        <w:rPr>
          <w:rFonts w:ascii="Verdana" w:eastAsiaTheme="minorEastAsia" w:hAnsi="Verdana"/>
          <w:sz w:val="18"/>
          <w:szCs w:val="18"/>
          <w:highlight w:val="yellow"/>
        </w:rPr>
      </w:pPr>
      <w:r w:rsidRPr="00BB0C44">
        <w:rPr>
          <w:rFonts w:ascii="Verdana" w:eastAsia="Times New Roman" w:hAnsi="Verdana" w:cs="Arial"/>
          <w:sz w:val="18"/>
          <w:szCs w:val="18"/>
        </w:rPr>
        <w:t>Finalistou se stal</w:t>
      </w:r>
      <w:r w:rsidR="006F799C" w:rsidRPr="00BB0C44">
        <w:rPr>
          <w:rFonts w:ascii="Verdana" w:eastAsia="Times New Roman" w:hAnsi="Verdana" w:cs="Arial"/>
          <w:sz w:val="18"/>
          <w:szCs w:val="18"/>
        </w:rPr>
        <w:t>a</w:t>
      </w:r>
      <w:r w:rsidRPr="00BB0C44">
        <w:rPr>
          <w:rFonts w:ascii="Verdana" w:eastAsia="Times New Roman" w:hAnsi="Verdana" w:cs="Arial"/>
          <w:sz w:val="18"/>
          <w:szCs w:val="18"/>
        </w:rPr>
        <w:t xml:space="preserve"> dále </w:t>
      </w:r>
      <w:hyperlink r:id="rId13" w:history="1">
        <w:r w:rsidR="00A8522F" w:rsidRPr="00BB0C44">
          <w:rPr>
            <w:rStyle w:val="Hypertextovodkaz"/>
            <w:rFonts w:ascii="Verdana" w:eastAsia="Times New Roman" w:hAnsi="Verdana"/>
            <w:b/>
            <w:bCs/>
            <w:kern w:val="36"/>
            <w:sz w:val="18"/>
            <w:szCs w:val="18"/>
          </w:rPr>
          <w:t>Rekonstrukce historické budovy bývalých jatek pro účely galerie Plato Ostrava</w:t>
        </w:r>
      </w:hyperlink>
      <w:r w:rsidR="00A8522F" w:rsidRPr="00BB0C44">
        <w:rPr>
          <w:rFonts w:ascii="Verdana" w:eastAsia="Times New Roman" w:hAnsi="Verdana"/>
          <w:bCs/>
          <w:kern w:val="36"/>
          <w:sz w:val="18"/>
          <w:szCs w:val="18"/>
        </w:rPr>
        <w:t xml:space="preserve"> </w:t>
      </w:r>
      <w:r w:rsidRPr="00BB0C44">
        <w:rPr>
          <w:rFonts w:ascii="Verdana" w:eastAsia="Times New Roman" w:hAnsi="Verdana" w:cs="Arial"/>
          <w:sz w:val="18"/>
          <w:szCs w:val="18"/>
        </w:rPr>
        <w:t xml:space="preserve"> (</w:t>
      </w:r>
      <w:r w:rsidR="00A8522F" w:rsidRPr="00BB0C44">
        <w:rPr>
          <w:rFonts w:ascii="Verdana" w:hAnsi="Verdana"/>
          <w:b/>
          <w:sz w:val="18"/>
          <w:szCs w:val="18"/>
        </w:rPr>
        <w:t>KWK Promes</w:t>
      </w:r>
      <w:r w:rsidRPr="00BB0C44">
        <w:rPr>
          <w:rFonts w:ascii="Verdana" w:hAnsi="Verdana"/>
          <w:sz w:val="18"/>
          <w:szCs w:val="18"/>
        </w:rPr>
        <w:t>, 202</w:t>
      </w:r>
      <w:r w:rsidR="00A8522F" w:rsidRPr="00BB0C44">
        <w:rPr>
          <w:rFonts w:ascii="Verdana" w:hAnsi="Verdana"/>
          <w:sz w:val="18"/>
          <w:szCs w:val="18"/>
        </w:rPr>
        <w:t>2</w:t>
      </w:r>
      <w:r w:rsidRPr="00BB0C44">
        <w:rPr>
          <w:rFonts w:ascii="Verdana" w:hAnsi="Verdana"/>
          <w:sz w:val="18"/>
          <w:szCs w:val="18"/>
        </w:rPr>
        <w:t xml:space="preserve">). </w:t>
      </w:r>
      <w:r w:rsidR="00BB0C44" w:rsidRPr="00BB0C44">
        <w:rPr>
          <w:rFonts w:ascii="Verdana" w:hAnsi="Verdana"/>
          <w:sz w:val="18"/>
          <w:szCs w:val="18"/>
        </w:rPr>
        <w:t xml:space="preserve">Projekt vzešel z architektonické soutěže. Cílem bylo zachránit cenný objekt historických jatek. </w:t>
      </w:r>
      <w:r w:rsidR="00A8522F" w:rsidRPr="00BB0C44">
        <w:rPr>
          <w:rFonts w:ascii="Verdana" w:hAnsi="Verdana"/>
          <w:sz w:val="18"/>
          <w:szCs w:val="18"/>
        </w:rPr>
        <w:t>Tvůrčí tým vedený Robertem Koniecznym</w:t>
      </w:r>
      <w:r w:rsidR="00BB0C44" w:rsidRPr="00BB0C44">
        <w:rPr>
          <w:rFonts w:ascii="Verdana" w:hAnsi="Verdana"/>
          <w:sz w:val="18"/>
          <w:szCs w:val="18"/>
        </w:rPr>
        <w:t xml:space="preserve"> podle poroty dokázal naplnit očekávání, že se objekt </w:t>
      </w:r>
      <w:r w:rsidR="00C647EB" w:rsidRPr="009576EF">
        <w:rPr>
          <w:rFonts w:ascii="Verdana" w:eastAsiaTheme="minorEastAsia" w:hAnsi="Verdana"/>
          <w:iCs/>
          <w:sz w:val="18"/>
          <w:szCs w:val="18"/>
        </w:rPr>
        <w:t>stane novým ústředním bodem Ostravy</w:t>
      </w:r>
      <w:r w:rsidR="00C647EB" w:rsidRPr="00BB0C44">
        <w:rPr>
          <w:rFonts w:ascii="Verdana" w:eastAsiaTheme="minorEastAsia" w:hAnsi="Verdana"/>
          <w:sz w:val="18"/>
          <w:szCs w:val="18"/>
        </w:rPr>
        <w:t xml:space="preserve"> </w:t>
      </w:r>
      <w:r w:rsidR="00BB0C44" w:rsidRPr="00BB0C44">
        <w:rPr>
          <w:rFonts w:ascii="Verdana" w:eastAsiaTheme="minorEastAsia" w:hAnsi="Verdana"/>
          <w:sz w:val="18"/>
          <w:szCs w:val="18"/>
        </w:rPr>
        <w:t>„</w:t>
      </w:r>
      <w:r w:rsidR="00BB0C44" w:rsidRPr="00BB0C44">
        <w:rPr>
          <w:rFonts w:ascii="Verdana" w:eastAsiaTheme="minorEastAsia" w:hAnsi="Verdana"/>
          <w:i/>
          <w:sz w:val="18"/>
          <w:szCs w:val="18"/>
        </w:rPr>
        <w:t>přeměnou uzavřených, zchátralých a hrozivých jatek ve snadno přístupnou a přívětivou galerii.</w:t>
      </w:r>
      <w:r w:rsidR="00BB0C44" w:rsidRPr="00BB0C44">
        <w:rPr>
          <w:rFonts w:ascii="Verdana" w:eastAsiaTheme="minorEastAsia" w:hAnsi="Verdana"/>
          <w:sz w:val="18"/>
          <w:szCs w:val="18"/>
        </w:rPr>
        <w:t>“ Porotci vyzdvihli, že „</w:t>
      </w:r>
      <w:r w:rsidR="00BB0C44" w:rsidRPr="00BB0C44">
        <w:rPr>
          <w:rFonts w:ascii="Verdana" w:eastAsiaTheme="minorEastAsia" w:hAnsi="Verdana"/>
          <w:i/>
          <w:sz w:val="18"/>
          <w:szCs w:val="18"/>
        </w:rPr>
        <w:t>konfrontací a hrou s rozdíly mezi m</w:t>
      </w:r>
      <w:r w:rsidR="00C647EB">
        <w:rPr>
          <w:rFonts w:ascii="Verdana" w:eastAsiaTheme="minorEastAsia" w:hAnsi="Verdana"/>
          <w:i/>
          <w:sz w:val="18"/>
          <w:szCs w:val="18"/>
        </w:rPr>
        <w:t>inulostí a současností zaujímá g</w:t>
      </w:r>
      <w:r w:rsidR="00BB0C44" w:rsidRPr="00BB0C44">
        <w:rPr>
          <w:rFonts w:ascii="Verdana" w:eastAsiaTheme="minorEastAsia" w:hAnsi="Verdana"/>
          <w:i/>
          <w:sz w:val="18"/>
          <w:szCs w:val="18"/>
        </w:rPr>
        <w:t>alerie Plato Ostrava osvěžující a vyvážený postoj v debatě o konzervaci, renovaci a obnově.</w:t>
      </w:r>
      <w:r w:rsidR="00BB0C44" w:rsidRPr="00BB0C44">
        <w:rPr>
          <w:rFonts w:ascii="Verdana" w:eastAsiaTheme="minorEastAsia" w:hAnsi="Verdana"/>
          <w:sz w:val="18"/>
          <w:szCs w:val="18"/>
        </w:rPr>
        <w:t>“</w:t>
      </w:r>
    </w:p>
    <w:p w14:paraId="26B75BB8" w14:textId="53E3DF64" w:rsidR="00A8522F" w:rsidRPr="00734A06" w:rsidRDefault="00166E3D" w:rsidP="002660A4">
      <w:pPr>
        <w:spacing w:after="0"/>
        <w:jc w:val="both"/>
        <w:rPr>
          <w:rFonts w:ascii="Verdana" w:eastAsia="Times New Roman" w:hAnsi="Verdana" w:cs="Calibri"/>
          <w:sz w:val="18"/>
          <w:szCs w:val="18"/>
        </w:rPr>
      </w:pPr>
      <w:r w:rsidRPr="00734A06">
        <w:rPr>
          <w:rFonts w:ascii="Verdana" w:eastAsia="Times New Roman" w:hAnsi="Verdana" w:cs="Calibri"/>
          <w:sz w:val="18"/>
          <w:szCs w:val="18"/>
        </w:rPr>
        <w:t xml:space="preserve">Další Finalista, </w:t>
      </w:r>
      <w:hyperlink r:id="rId14" w:history="1">
        <w:r w:rsidR="00706F1A" w:rsidRPr="00734A06">
          <w:rPr>
            <w:rStyle w:val="Hypertextovodkaz"/>
            <w:rFonts w:ascii="Verdana" w:eastAsia="Times New Roman" w:hAnsi="Verdana" w:cs="Calibri"/>
            <w:b/>
            <w:sz w:val="18"/>
            <w:szCs w:val="18"/>
          </w:rPr>
          <w:t>Památník tří odbojů</w:t>
        </w:r>
      </w:hyperlink>
      <w:r w:rsidRPr="00734A06">
        <w:rPr>
          <w:rFonts w:ascii="Verdana" w:eastAsia="Times New Roman" w:hAnsi="Verdana" w:cs="Calibri"/>
          <w:sz w:val="18"/>
          <w:szCs w:val="18"/>
        </w:rPr>
        <w:t xml:space="preserve"> (202</w:t>
      </w:r>
      <w:r w:rsidR="001B027A" w:rsidRPr="00734A06">
        <w:rPr>
          <w:rFonts w:ascii="Verdana" w:eastAsia="Times New Roman" w:hAnsi="Verdana" w:cs="Calibri"/>
          <w:sz w:val="18"/>
          <w:szCs w:val="18"/>
        </w:rPr>
        <w:t>2</w:t>
      </w:r>
      <w:r w:rsidRPr="00734A06">
        <w:rPr>
          <w:rFonts w:ascii="Verdana" w:eastAsia="Times New Roman" w:hAnsi="Verdana" w:cs="Calibri"/>
          <w:sz w:val="18"/>
          <w:szCs w:val="18"/>
        </w:rPr>
        <w:t xml:space="preserve">) </w:t>
      </w:r>
      <w:r w:rsidR="005E5803" w:rsidRPr="00734A06">
        <w:rPr>
          <w:rFonts w:ascii="Verdana" w:eastAsia="Times New Roman" w:hAnsi="Verdana" w:cs="Calibri"/>
          <w:sz w:val="18"/>
          <w:szCs w:val="18"/>
        </w:rPr>
        <w:t xml:space="preserve">je prací </w:t>
      </w:r>
      <w:r w:rsidR="001B027A" w:rsidRPr="00734A06">
        <w:rPr>
          <w:rFonts w:ascii="Verdana" w:eastAsia="Times New Roman" w:hAnsi="Verdana" w:cs="Calibri"/>
          <w:sz w:val="18"/>
          <w:szCs w:val="18"/>
        </w:rPr>
        <w:t>Kláry a Tomáše Hradečných</w:t>
      </w:r>
      <w:r w:rsidR="00955279">
        <w:rPr>
          <w:rFonts w:ascii="Verdana" w:eastAsia="Times New Roman" w:hAnsi="Verdana" w:cs="Calibri"/>
          <w:sz w:val="18"/>
          <w:szCs w:val="18"/>
        </w:rPr>
        <w:t xml:space="preserve"> a jejich týmu</w:t>
      </w:r>
      <w:r w:rsidR="005E5803" w:rsidRPr="00734A06">
        <w:rPr>
          <w:rFonts w:ascii="Verdana" w:eastAsia="Times New Roman" w:hAnsi="Verdana" w:cs="Calibri"/>
          <w:sz w:val="18"/>
          <w:szCs w:val="18"/>
        </w:rPr>
        <w:t xml:space="preserve"> </w:t>
      </w:r>
      <w:r w:rsidR="001B027A" w:rsidRPr="00734A06">
        <w:rPr>
          <w:rFonts w:ascii="Verdana" w:eastAsia="Times New Roman" w:hAnsi="Verdana" w:cs="Calibri"/>
          <w:sz w:val="18"/>
          <w:szCs w:val="18"/>
        </w:rPr>
        <w:t>z ateliéru</w:t>
      </w:r>
      <w:r w:rsidR="001B027A" w:rsidRPr="00734A06">
        <w:rPr>
          <w:rFonts w:ascii="Verdana" w:eastAsia="Times New Roman" w:hAnsi="Verdana" w:cs="Calibri"/>
          <w:b/>
          <w:sz w:val="18"/>
          <w:szCs w:val="18"/>
        </w:rPr>
        <w:t xml:space="preserve"> IXA</w:t>
      </w:r>
      <w:r w:rsidRPr="00734A06">
        <w:rPr>
          <w:rFonts w:ascii="Verdana" w:eastAsia="Times New Roman" w:hAnsi="Verdana" w:cs="Calibri"/>
          <w:sz w:val="18"/>
          <w:szCs w:val="18"/>
        </w:rPr>
        <w:t xml:space="preserve">. </w:t>
      </w:r>
      <w:r w:rsidR="00BB0C44" w:rsidRPr="00734A06">
        <w:rPr>
          <w:rFonts w:ascii="Verdana" w:hAnsi="Verdana"/>
          <w:sz w:val="18"/>
          <w:szCs w:val="18"/>
        </w:rPr>
        <w:t xml:space="preserve">Památník vznikl v areálu statku rodiny Mašínů v Lošanech, který paní Zdeňka Mašínová získala zpět v roce 2017. Jeho prostřednictvím má být uchována památka a odkaz generálmajora Josefa Mašína a jeho rodiny. Památník tří odbojů reflektuje mimořádnou situaci, </w:t>
      </w:r>
      <w:r w:rsidR="002660A4">
        <w:rPr>
          <w:rFonts w:ascii="Verdana" w:hAnsi="Verdana"/>
          <w:sz w:val="18"/>
          <w:szCs w:val="18"/>
        </w:rPr>
        <w:br/>
      </w:r>
      <w:r w:rsidR="00BB0C44" w:rsidRPr="00734A06">
        <w:rPr>
          <w:rFonts w:ascii="Verdana" w:hAnsi="Verdana"/>
          <w:sz w:val="18"/>
          <w:szCs w:val="18"/>
        </w:rPr>
        <w:t>kdy lze číst moderní historii Československé a České republiky skrze osudy jedné selské rodiny a jejích souputníků.</w:t>
      </w:r>
      <w:r w:rsidR="00734A06" w:rsidRPr="00734A06">
        <w:rPr>
          <w:rFonts w:ascii="Verdana" w:hAnsi="Verdana"/>
          <w:sz w:val="18"/>
          <w:szCs w:val="18"/>
        </w:rPr>
        <w:t xml:space="preserve"> „</w:t>
      </w:r>
      <w:r w:rsidR="00734A06" w:rsidRPr="00734A06">
        <w:rPr>
          <w:rFonts w:ascii="Verdana" w:hAnsi="Verdana"/>
          <w:i/>
          <w:color w:val="000000"/>
          <w:sz w:val="18"/>
          <w:szCs w:val="18"/>
        </w:rPr>
        <w:t>Tento projekt je nádherný</w:t>
      </w:r>
      <w:r w:rsidR="00734A06" w:rsidRPr="00734A06">
        <w:rPr>
          <w:rFonts w:ascii="Verdana" w:hAnsi="Verdana"/>
          <w:color w:val="000000"/>
          <w:sz w:val="18"/>
          <w:szCs w:val="18"/>
        </w:rPr>
        <w:t>,“ konstatuje porota. „</w:t>
      </w:r>
      <w:r w:rsidR="00734A06" w:rsidRPr="00734A06">
        <w:rPr>
          <w:rFonts w:ascii="Verdana" w:hAnsi="Verdana"/>
          <w:i/>
          <w:color w:val="000000"/>
          <w:sz w:val="18"/>
          <w:szCs w:val="18"/>
        </w:rPr>
        <w:t xml:space="preserve">Nechat starý statek rodiny nastříkat betonem není jen radikální aplikací osvědčeného technického řešení používaného </w:t>
      </w:r>
      <w:r w:rsidR="002660A4">
        <w:rPr>
          <w:rFonts w:ascii="Verdana" w:hAnsi="Verdana"/>
          <w:i/>
          <w:color w:val="000000"/>
          <w:sz w:val="18"/>
          <w:szCs w:val="18"/>
        </w:rPr>
        <w:br/>
      </w:r>
      <w:r w:rsidR="00734A06" w:rsidRPr="00734A06">
        <w:rPr>
          <w:rFonts w:ascii="Verdana" w:hAnsi="Verdana"/>
          <w:i/>
          <w:color w:val="000000"/>
          <w:sz w:val="18"/>
          <w:szCs w:val="18"/>
        </w:rPr>
        <w:t xml:space="preserve">pro ruiny, ale také řešením zdůrazňujícím hrůzu a krásu příběhu zároveň, je to pozoruhodná inovace přístupu k péči o památku, která vytváří působivé prostory a abstraktní skulpturu, </w:t>
      </w:r>
      <w:r w:rsidR="00C647EB">
        <w:rPr>
          <w:rFonts w:ascii="Verdana" w:hAnsi="Verdana"/>
          <w:i/>
          <w:color w:val="000000"/>
          <w:sz w:val="18"/>
          <w:szCs w:val="18"/>
        </w:rPr>
        <w:t>jež</w:t>
      </w:r>
      <w:r w:rsidR="00734A06" w:rsidRPr="00734A06">
        <w:rPr>
          <w:rFonts w:ascii="Verdana" w:hAnsi="Verdana"/>
          <w:i/>
          <w:color w:val="000000"/>
          <w:sz w:val="18"/>
          <w:szCs w:val="18"/>
        </w:rPr>
        <w:t xml:space="preserve"> nás dojímá a nutí k</w:t>
      </w:r>
      <w:r w:rsidR="00734A06">
        <w:rPr>
          <w:rFonts w:ascii="Verdana" w:hAnsi="Verdana"/>
          <w:i/>
          <w:color w:val="000000"/>
          <w:sz w:val="18"/>
          <w:szCs w:val="18"/>
        </w:rPr>
        <w:t> zamyšlení,</w:t>
      </w:r>
      <w:r w:rsidR="00734A06" w:rsidRPr="00734A06">
        <w:rPr>
          <w:rFonts w:ascii="Verdana" w:hAnsi="Verdana"/>
          <w:color w:val="000000"/>
          <w:sz w:val="18"/>
          <w:szCs w:val="18"/>
        </w:rPr>
        <w:t>“ oce</w:t>
      </w:r>
      <w:r w:rsidR="00734A06">
        <w:rPr>
          <w:rFonts w:ascii="Verdana" w:hAnsi="Verdana"/>
          <w:color w:val="000000"/>
          <w:sz w:val="18"/>
          <w:szCs w:val="18"/>
        </w:rPr>
        <w:t>ňují</w:t>
      </w:r>
      <w:r w:rsidR="00734A06" w:rsidRPr="00734A06">
        <w:rPr>
          <w:rFonts w:ascii="Verdana" w:hAnsi="Verdana"/>
          <w:color w:val="000000"/>
          <w:sz w:val="18"/>
          <w:szCs w:val="18"/>
        </w:rPr>
        <w:t xml:space="preserve"> porotci.</w:t>
      </w:r>
      <w:r w:rsidR="003A51F2">
        <w:rPr>
          <w:rFonts w:ascii="Verdana" w:hAnsi="Verdana"/>
          <w:color w:val="000000"/>
          <w:sz w:val="18"/>
          <w:szCs w:val="18"/>
        </w:rPr>
        <w:t xml:space="preserve"> Projekt získal </w:t>
      </w:r>
      <w:r w:rsidR="000F7A80">
        <w:rPr>
          <w:rFonts w:ascii="Verdana" w:hAnsi="Verdana"/>
          <w:color w:val="000000"/>
          <w:sz w:val="18"/>
          <w:szCs w:val="18"/>
        </w:rPr>
        <w:t>i</w:t>
      </w:r>
      <w:r w:rsidR="003A51F2">
        <w:rPr>
          <w:rFonts w:ascii="Verdana" w:hAnsi="Verdana"/>
          <w:color w:val="000000"/>
          <w:sz w:val="18"/>
          <w:szCs w:val="18"/>
        </w:rPr>
        <w:t xml:space="preserve"> </w:t>
      </w:r>
      <w:r w:rsidR="003A51F2" w:rsidRPr="003A51F2">
        <w:rPr>
          <w:rFonts w:ascii="Verdana" w:hAnsi="Verdana" w:cs="Cordia New"/>
          <w:bCs/>
          <w:sz w:val="18"/>
          <w:szCs w:val="18"/>
        </w:rPr>
        <w:t>Cenu předsedy Senátu Parlamentu ČR pana Miloše Vystrčila, autoři ji převzali v červnu na nominačním večeru ČCA.</w:t>
      </w:r>
    </w:p>
    <w:p w14:paraId="71D0B8CF" w14:textId="66281E12" w:rsidR="001B027A" w:rsidRPr="00734A06" w:rsidRDefault="00001ACF" w:rsidP="002660A4">
      <w:pPr>
        <w:spacing w:after="0"/>
        <w:jc w:val="both"/>
        <w:rPr>
          <w:rFonts w:ascii="Verdana" w:eastAsiaTheme="minorEastAsia" w:hAnsi="Verdana"/>
          <w:sz w:val="18"/>
          <w:szCs w:val="18"/>
        </w:rPr>
      </w:pPr>
      <w:r w:rsidRPr="00734A06">
        <w:rPr>
          <w:rFonts w:ascii="Verdana" w:hAnsi="Verdana" w:cs="Calibri"/>
          <w:bCs/>
          <w:sz w:val="18"/>
          <w:szCs w:val="18"/>
        </w:rPr>
        <w:t>Finalist</w:t>
      </w:r>
      <w:r w:rsidR="00B36F11" w:rsidRPr="00734A06">
        <w:rPr>
          <w:rFonts w:ascii="Verdana" w:hAnsi="Verdana" w:cs="Calibri"/>
          <w:bCs/>
          <w:sz w:val="18"/>
          <w:szCs w:val="18"/>
        </w:rPr>
        <w:t>ou</w:t>
      </w:r>
      <w:r w:rsidRPr="00734A06">
        <w:rPr>
          <w:rFonts w:ascii="Verdana" w:hAnsi="Verdana" w:cs="Calibri"/>
          <w:bCs/>
          <w:sz w:val="18"/>
          <w:szCs w:val="18"/>
        </w:rPr>
        <w:t xml:space="preserve"> </w:t>
      </w:r>
      <w:r w:rsidR="00B36F11" w:rsidRPr="00734A06">
        <w:rPr>
          <w:rFonts w:ascii="Verdana" w:hAnsi="Verdana" w:cs="Calibri"/>
          <w:bCs/>
          <w:sz w:val="18"/>
          <w:szCs w:val="18"/>
        </w:rPr>
        <w:t>se stal</w:t>
      </w:r>
      <w:r w:rsidR="001B027A" w:rsidRPr="00734A06">
        <w:rPr>
          <w:rFonts w:ascii="Verdana" w:hAnsi="Verdana" w:cs="Calibri"/>
          <w:bCs/>
          <w:sz w:val="18"/>
          <w:szCs w:val="18"/>
        </w:rPr>
        <w:t>y</w:t>
      </w:r>
      <w:r w:rsidRPr="00734A06">
        <w:rPr>
          <w:rFonts w:ascii="Verdana" w:hAnsi="Verdana" w:cs="Calibri"/>
          <w:bCs/>
          <w:sz w:val="18"/>
          <w:szCs w:val="18"/>
        </w:rPr>
        <w:t xml:space="preserve"> také </w:t>
      </w:r>
      <w:hyperlink r:id="rId15" w:history="1">
        <w:r w:rsidR="001B027A" w:rsidRPr="00734A06">
          <w:rPr>
            <w:rStyle w:val="Hypertextovodkaz"/>
            <w:rFonts w:ascii="Verdana" w:hAnsi="Verdana"/>
            <w:b/>
            <w:sz w:val="18"/>
            <w:szCs w:val="18"/>
          </w:rPr>
          <w:t>Zahrady se hřbitovem</w:t>
        </w:r>
      </w:hyperlink>
      <w:r w:rsidRPr="00734A06">
        <w:rPr>
          <w:rFonts w:ascii="Verdana" w:hAnsi="Verdana" w:cs="Calibri"/>
          <w:bCs/>
          <w:sz w:val="18"/>
          <w:szCs w:val="18"/>
        </w:rPr>
        <w:t xml:space="preserve"> </w:t>
      </w:r>
      <w:r w:rsidR="00734A06" w:rsidRPr="00734A06">
        <w:rPr>
          <w:rFonts w:ascii="Verdana" w:hAnsi="Verdana" w:cs="Calibri"/>
          <w:bCs/>
          <w:sz w:val="18"/>
          <w:szCs w:val="18"/>
        </w:rPr>
        <w:t>v Praze Suchdole</w:t>
      </w:r>
      <w:r w:rsidR="00C647EB">
        <w:rPr>
          <w:rFonts w:ascii="Verdana" w:hAnsi="Verdana" w:cs="Calibri"/>
          <w:bCs/>
          <w:sz w:val="18"/>
          <w:szCs w:val="18"/>
        </w:rPr>
        <w:t xml:space="preserve"> </w:t>
      </w:r>
      <w:r w:rsidR="00C647EB" w:rsidRPr="00734A06">
        <w:rPr>
          <w:rFonts w:ascii="Verdana" w:hAnsi="Verdana" w:cs="Calibri"/>
          <w:bCs/>
          <w:sz w:val="18"/>
          <w:szCs w:val="18"/>
        </w:rPr>
        <w:t>(2022)</w:t>
      </w:r>
      <w:r w:rsidRPr="00734A06">
        <w:rPr>
          <w:rFonts w:ascii="Verdana" w:hAnsi="Verdana" w:cs="Calibri"/>
          <w:bCs/>
          <w:sz w:val="18"/>
          <w:szCs w:val="18"/>
        </w:rPr>
        <w:t>.</w:t>
      </w:r>
      <w:r w:rsidRPr="00734A06">
        <w:rPr>
          <w:rFonts w:ascii="Verdana" w:hAnsi="Verdana" w:cs="Calibri"/>
          <w:bCs/>
          <w:sz w:val="18"/>
          <w:szCs w:val="18"/>
        </w:rPr>
        <w:t xml:space="preserve"> Realizace navržená </w:t>
      </w:r>
      <w:r w:rsidR="001B027A" w:rsidRPr="00734A06">
        <w:rPr>
          <w:rFonts w:ascii="Verdana" w:eastAsia="Times New Roman" w:hAnsi="Verdana" w:cs="Times New Roman"/>
          <w:sz w:val="18"/>
          <w:szCs w:val="18"/>
          <w:lang w:eastAsia="cs-CZ"/>
        </w:rPr>
        <w:t>Václavem Šubou a Jakubem Červenkou</w:t>
      </w:r>
      <w:r w:rsidRPr="00734A06">
        <w:rPr>
          <w:rFonts w:ascii="Verdana" w:hAnsi="Verdana"/>
          <w:sz w:val="18"/>
          <w:szCs w:val="18"/>
        </w:rPr>
        <w:t xml:space="preserve"> </w:t>
      </w:r>
      <w:r w:rsidR="001B027A" w:rsidRPr="00734A06">
        <w:rPr>
          <w:rFonts w:ascii="Verdana" w:hAnsi="Verdana"/>
          <w:sz w:val="18"/>
          <w:szCs w:val="18"/>
        </w:rPr>
        <w:t>(</w:t>
      </w:r>
      <w:r w:rsidR="001B027A" w:rsidRPr="00734A06">
        <w:rPr>
          <w:rFonts w:ascii="Verdana" w:hAnsi="Verdana"/>
          <w:b/>
          <w:sz w:val="18"/>
          <w:szCs w:val="18"/>
        </w:rPr>
        <w:t>OBJEKTOR ARCHITEKTI</w:t>
      </w:r>
      <w:r w:rsidR="001B027A" w:rsidRPr="00734A06">
        <w:rPr>
          <w:rFonts w:ascii="Verdana" w:hAnsi="Verdana"/>
          <w:sz w:val="18"/>
          <w:szCs w:val="18"/>
        </w:rPr>
        <w:t>)</w:t>
      </w:r>
      <w:r w:rsidR="00734A06" w:rsidRPr="00734A06">
        <w:rPr>
          <w:rFonts w:ascii="Verdana" w:hAnsi="Verdana"/>
          <w:sz w:val="18"/>
          <w:szCs w:val="18"/>
        </w:rPr>
        <w:t xml:space="preserve"> je vítězným projektem z architektonické soutěže. „</w:t>
      </w:r>
      <w:r w:rsidR="00734A06" w:rsidRPr="00734A06">
        <w:rPr>
          <w:rFonts w:ascii="Verdana" w:eastAsiaTheme="minorEastAsia" w:hAnsi="Verdana"/>
          <w:i/>
          <w:sz w:val="18"/>
          <w:szCs w:val="18"/>
        </w:rPr>
        <w:t>Architektonické řešení a estetika hřbitova působí přirozeně, vše je navrženo citlivě ke stávající krajině, jakoby se ani nic nezměnilo,</w:t>
      </w:r>
      <w:r w:rsidR="00734A06" w:rsidRPr="00734A06">
        <w:rPr>
          <w:rFonts w:ascii="Verdana" w:eastAsiaTheme="minorEastAsia" w:hAnsi="Verdana"/>
          <w:sz w:val="18"/>
          <w:szCs w:val="18"/>
        </w:rPr>
        <w:t>“ uznala porota. „</w:t>
      </w:r>
      <w:r w:rsidR="00734A06" w:rsidRPr="00734A06">
        <w:rPr>
          <w:rFonts w:ascii="Verdana" w:eastAsiaTheme="minorEastAsia" w:hAnsi="Verdana"/>
          <w:i/>
          <w:sz w:val="18"/>
          <w:szCs w:val="18"/>
        </w:rPr>
        <w:t xml:space="preserve">Důraz je kladen na nejmenší prvky, zde je interiérová architektura kvalitou v exteriéru. Kvalitní jsou také detaily </w:t>
      </w:r>
      <w:r w:rsidR="002660A4">
        <w:rPr>
          <w:rFonts w:ascii="Verdana" w:eastAsiaTheme="minorEastAsia" w:hAnsi="Verdana"/>
          <w:i/>
          <w:sz w:val="18"/>
          <w:szCs w:val="18"/>
        </w:rPr>
        <w:br/>
      </w:r>
      <w:r w:rsidR="00734A06" w:rsidRPr="00734A06">
        <w:rPr>
          <w:rFonts w:ascii="Verdana" w:eastAsiaTheme="minorEastAsia" w:hAnsi="Verdana"/>
          <w:i/>
          <w:sz w:val="18"/>
          <w:szCs w:val="18"/>
        </w:rPr>
        <w:t xml:space="preserve">ve </w:t>
      </w:r>
      <w:r w:rsidR="00734A06" w:rsidRPr="00734A06">
        <w:rPr>
          <w:rFonts w:ascii="Verdana" w:eastAsiaTheme="minorEastAsia" w:hAnsi="Verdana"/>
          <w:i/>
          <w:sz w:val="18"/>
          <w:szCs w:val="18"/>
        </w:rPr>
        <w:lastRenderedPageBreak/>
        <w:t xml:space="preserve">hřbitovních zdech jako vodovodní kohoutky, místa k sezení a jednotný vizuální styl nápisů </w:t>
      </w:r>
      <w:r w:rsidR="002660A4">
        <w:rPr>
          <w:rFonts w:ascii="Verdana" w:eastAsiaTheme="minorEastAsia" w:hAnsi="Verdana"/>
          <w:i/>
          <w:sz w:val="18"/>
          <w:szCs w:val="18"/>
        </w:rPr>
        <w:br/>
      </w:r>
      <w:r w:rsidR="00734A06" w:rsidRPr="00734A06">
        <w:rPr>
          <w:rFonts w:ascii="Verdana" w:eastAsiaTheme="minorEastAsia" w:hAnsi="Verdana"/>
          <w:i/>
          <w:sz w:val="18"/>
          <w:szCs w:val="18"/>
        </w:rPr>
        <w:t>na náhrobních kamenech,</w:t>
      </w:r>
      <w:r w:rsidR="00734A06" w:rsidRPr="00734A06">
        <w:rPr>
          <w:rFonts w:ascii="Verdana" w:eastAsiaTheme="minorEastAsia" w:hAnsi="Verdana"/>
          <w:sz w:val="18"/>
          <w:szCs w:val="18"/>
        </w:rPr>
        <w:t>“ uvedli dále porotci, kteří oceňují pozo</w:t>
      </w:r>
      <w:r w:rsidR="00734A06">
        <w:rPr>
          <w:rFonts w:ascii="Verdana" w:eastAsiaTheme="minorEastAsia" w:hAnsi="Verdana"/>
          <w:sz w:val="18"/>
          <w:szCs w:val="18"/>
        </w:rPr>
        <w:t>rnost autorů věnovanou detailům.</w:t>
      </w:r>
    </w:p>
    <w:p w14:paraId="45218ED7" w14:textId="75F1F732" w:rsidR="00FF16A8" w:rsidRDefault="000F7A80" w:rsidP="002660A4">
      <w:pPr>
        <w:spacing w:after="0"/>
        <w:jc w:val="both"/>
        <w:rPr>
          <w:rFonts w:ascii="Verdana" w:eastAsiaTheme="minorEastAsi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Mezi finalisty zařadila porota</w:t>
      </w:r>
      <w:r w:rsidR="001B027A" w:rsidRPr="004555CE">
        <w:rPr>
          <w:rFonts w:ascii="Verdana" w:hAnsi="Verdana"/>
          <w:sz w:val="18"/>
          <w:szCs w:val="18"/>
        </w:rPr>
        <w:t xml:space="preserve"> také </w:t>
      </w:r>
      <w:hyperlink r:id="rId16" w:history="1">
        <w:r w:rsidR="001B027A" w:rsidRPr="004555CE">
          <w:rPr>
            <w:rStyle w:val="Hypertextovodkaz"/>
            <w:rFonts w:ascii="Verdana" w:hAnsi="Verdana"/>
            <w:b/>
            <w:sz w:val="18"/>
            <w:szCs w:val="18"/>
          </w:rPr>
          <w:t>Rozšíření lodžií panelového domu</w:t>
        </w:r>
      </w:hyperlink>
      <w:r w:rsidR="00676D4D" w:rsidRPr="004555CE">
        <w:rPr>
          <w:rFonts w:ascii="Verdana" w:hAnsi="Verdana"/>
          <w:b/>
          <w:sz w:val="18"/>
          <w:szCs w:val="18"/>
        </w:rPr>
        <w:t xml:space="preserve"> </w:t>
      </w:r>
      <w:r w:rsidR="00734A06" w:rsidRPr="004555CE">
        <w:rPr>
          <w:rFonts w:ascii="Verdana" w:hAnsi="Verdana"/>
          <w:sz w:val="18"/>
          <w:szCs w:val="18"/>
        </w:rPr>
        <w:t>v</w:t>
      </w:r>
      <w:r w:rsidR="00C647EB">
        <w:rPr>
          <w:rFonts w:ascii="Verdana" w:hAnsi="Verdana"/>
          <w:sz w:val="18"/>
          <w:szCs w:val="18"/>
        </w:rPr>
        <w:t> </w:t>
      </w:r>
      <w:r w:rsidR="00734A06" w:rsidRPr="004555CE">
        <w:rPr>
          <w:rFonts w:ascii="Verdana" w:hAnsi="Verdana"/>
          <w:sz w:val="18"/>
          <w:szCs w:val="18"/>
        </w:rPr>
        <w:t>Praze</w:t>
      </w:r>
      <w:r w:rsidR="00C647EB">
        <w:rPr>
          <w:rFonts w:ascii="Verdana" w:hAnsi="Verdana"/>
          <w:sz w:val="18"/>
          <w:szCs w:val="18"/>
        </w:rPr>
        <w:t xml:space="preserve"> </w:t>
      </w:r>
      <w:r w:rsidR="00C647EB" w:rsidRPr="004555CE">
        <w:rPr>
          <w:rFonts w:ascii="Verdana" w:hAnsi="Verdana"/>
          <w:sz w:val="18"/>
          <w:szCs w:val="18"/>
        </w:rPr>
        <w:t xml:space="preserve">(2021) </w:t>
      </w:r>
      <w:r w:rsidR="00734A06" w:rsidRPr="004555CE">
        <w:rPr>
          <w:rFonts w:ascii="Verdana" w:hAnsi="Verdana"/>
          <w:sz w:val="18"/>
          <w:szCs w:val="18"/>
        </w:rPr>
        <w:t xml:space="preserve">od autorů z ateliéru </w:t>
      </w:r>
      <w:r w:rsidR="00676D4D" w:rsidRPr="004555CE">
        <w:rPr>
          <w:rFonts w:ascii="Verdana" w:hAnsi="Verdana"/>
          <w:b/>
          <w:sz w:val="18"/>
          <w:szCs w:val="18"/>
        </w:rPr>
        <w:t>re:architekti studio</w:t>
      </w:r>
      <w:r w:rsidR="00734A06" w:rsidRPr="004555CE">
        <w:rPr>
          <w:rFonts w:ascii="Verdana" w:hAnsi="Verdana"/>
          <w:b/>
          <w:sz w:val="18"/>
          <w:szCs w:val="18"/>
        </w:rPr>
        <w:t xml:space="preserve">. </w:t>
      </w:r>
      <w:r w:rsidR="00734A06" w:rsidRPr="004555CE">
        <w:rPr>
          <w:rFonts w:ascii="Verdana" w:hAnsi="Verdana"/>
          <w:sz w:val="18"/>
          <w:szCs w:val="18"/>
        </w:rPr>
        <w:t>„</w:t>
      </w:r>
      <w:r w:rsidR="00734A06" w:rsidRPr="004555CE">
        <w:rPr>
          <w:rFonts w:ascii="Verdana" w:eastAsiaTheme="minorEastAsia" w:hAnsi="Verdana"/>
          <w:i/>
          <w:sz w:val="18"/>
          <w:szCs w:val="18"/>
        </w:rPr>
        <w:t>Na první pohled nenápadný projekt je kvalitním příkladem minimálního zásahu, který vy</w:t>
      </w:r>
      <w:r w:rsidR="004555CE" w:rsidRPr="004555CE">
        <w:rPr>
          <w:rFonts w:ascii="Verdana" w:eastAsiaTheme="minorEastAsia" w:hAnsi="Verdana"/>
          <w:i/>
          <w:sz w:val="18"/>
          <w:szCs w:val="18"/>
        </w:rPr>
        <w:t>tváří maximální užitnou hodnotu,</w:t>
      </w:r>
      <w:r w:rsidR="00734A06" w:rsidRPr="004555CE">
        <w:rPr>
          <w:rFonts w:ascii="Verdana" w:eastAsiaTheme="minorEastAsia" w:hAnsi="Verdana"/>
          <w:sz w:val="18"/>
          <w:szCs w:val="18"/>
        </w:rPr>
        <w:t>“</w:t>
      </w:r>
      <w:r w:rsidR="004555CE" w:rsidRPr="004555CE">
        <w:rPr>
          <w:rFonts w:ascii="Verdana" w:eastAsiaTheme="minorEastAsia" w:hAnsi="Verdana"/>
          <w:sz w:val="18"/>
          <w:szCs w:val="18"/>
        </w:rPr>
        <w:t xml:space="preserve"> uznal</w:t>
      </w:r>
      <w:r>
        <w:rPr>
          <w:rFonts w:ascii="Verdana" w:eastAsiaTheme="minorEastAsia" w:hAnsi="Verdana"/>
          <w:sz w:val="18"/>
          <w:szCs w:val="18"/>
        </w:rPr>
        <w:t>i porotci, kteří</w:t>
      </w:r>
      <w:r w:rsidR="004555CE" w:rsidRPr="004555CE">
        <w:rPr>
          <w:rFonts w:ascii="Verdana" w:eastAsiaTheme="minorEastAsia" w:hAnsi="Verdana"/>
          <w:sz w:val="18"/>
          <w:szCs w:val="18"/>
        </w:rPr>
        <w:t xml:space="preserve"> ocenil</w:t>
      </w:r>
      <w:r>
        <w:rPr>
          <w:rFonts w:ascii="Verdana" w:eastAsiaTheme="minorEastAsia" w:hAnsi="Verdana"/>
          <w:sz w:val="18"/>
          <w:szCs w:val="18"/>
        </w:rPr>
        <w:t>i</w:t>
      </w:r>
      <w:r w:rsidR="004555CE" w:rsidRPr="004555CE">
        <w:rPr>
          <w:rFonts w:ascii="Verdana" w:eastAsiaTheme="minorEastAsia" w:hAnsi="Verdana"/>
          <w:sz w:val="18"/>
          <w:szCs w:val="18"/>
        </w:rPr>
        <w:t xml:space="preserve">, </w:t>
      </w:r>
      <w:r w:rsidR="002660A4">
        <w:rPr>
          <w:rFonts w:ascii="Verdana" w:eastAsiaTheme="minorEastAsia" w:hAnsi="Verdana"/>
          <w:sz w:val="18"/>
          <w:szCs w:val="18"/>
        </w:rPr>
        <w:br/>
      </w:r>
      <w:r w:rsidR="004555CE" w:rsidRPr="004555CE">
        <w:rPr>
          <w:rFonts w:ascii="Verdana" w:eastAsiaTheme="minorEastAsia" w:hAnsi="Verdana"/>
          <w:sz w:val="18"/>
          <w:szCs w:val="18"/>
        </w:rPr>
        <w:t>že projekt vznikl „</w:t>
      </w:r>
      <w:r w:rsidR="004555CE" w:rsidRPr="004555CE">
        <w:rPr>
          <w:rFonts w:ascii="Verdana" w:eastAsiaTheme="minorEastAsia" w:hAnsi="Verdana"/>
          <w:i/>
          <w:sz w:val="18"/>
          <w:szCs w:val="18"/>
        </w:rPr>
        <w:t>příkladným procesem hledání konsenzu mezi vlastníky bytů.</w:t>
      </w:r>
      <w:r w:rsidR="004555CE" w:rsidRPr="004555CE">
        <w:rPr>
          <w:rFonts w:ascii="Verdana" w:eastAsiaTheme="minorEastAsia" w:hAnsi="Verdana"/>
          <w:sz w:val="18"/>
          <w:szCs w:val="18"/>
        </w:rPr>
        <w:t>“ Rozšíření balkonů podle nich působí jako „</w:t>
      </w:r>
      <w:r w:rsidR="004555CE" w:rsidRPr="004555CE">
        <w:rPr>
          <w:rFonts w:ascii="Verdana" w:eastAsiaTheme="minorEastAsia" w:hAnsi="Verdana"/>
          <w:i/>
          <w:sz w:val="18"/>
          <w:szCs w:val="18"/>
        </w:rPr>
        <w:t>přirozená součást vývoje domu, kdy nová vrstva citlivě respektuje tektoniku původního obytného bloku.</w:t>
      </w:r>
      <w:r w:rsidR="004555CE" w:rsidRPr="004555CE">
        <w:rPr>
          <w:rFonts w:ascii="Verdana" w:eastAsiaTheme="minorEastAsia" w:hAnsi="Verdana"/>
          <w:sz w:val="18"/>
          <w:szCs w:val="18"/>
        </w:rPr>
        <w:t>“ Porotci ohodnotili „</w:t>
      </w:r>
      <w:r w:rsidR="004555CE" w:rsidRPr="004555CE">
        <w:rPr>
          <w:rFonts w:ascii="Verdana" w:eastAsiaTheme="minorEastAsia" w:hAnsi="Verdana"/>
          <w:i/>
          <w:sz w:val="18"/>
          <w:szCs w:val="18"/>
        </w:rPr>
        <w:t>nenápadný zásah v podobě dva metry širokého průběžného přístupového balkonu. Stávající vložené balkony, které byly dříve obtížně využitelné, se staly plně funkčním prostorem náležejícím k bytům, propojily dříve oddělené místnosti s novou venkovní terasou a v neposlední řadě zvýšily hodnotu bytů.</w:t>
      </w:r>
      <w:r w:rsidR="004555CE" w:rsidRPr="004555CE">
        <w:rPr>
          <w:rFonts w:ascii="Verdana" w:eastAsiaTheme="minorEastAsia" w:hAnsi="Verdana"/>
          <w:sz w:val="18"/>
          <w:szCs w:val="18"/>
        </w:rPr>
        <w:t>“</w:t>
      </w:r>
    </w:p>
    <w:p w14:paraId="34ED18E8" w14:textId="794B1AE6" w:rsidR="00FF16A8" w:rsidRPr="00FF16A8" w:rsidRDefault="00FF16A8" w:rsidP="00FF16A8">
      <w:pPr>
        <w:spacing w:after="0"/>
        <w:rPr>
          <w:rFonts w:ascii="Verdana" w:eastAsiaTheme="minorEastAsia" w:hAnsi="Verdana"/>
          <w:sz w:val="18"/>
          <w:szCs w:val="18"/>
        </w:rPr>
      </w:pPr>
    </w:p>
    <w:p w14:paraId="7A4D8D96" w14:textId="5EF97B58" w:rsidR="002447E0" w:rsidRPr="00DB2BD9" w:rsidRDefault="002447E0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color w:val="C00000"/>
          <w:sz w:val="18"/>
          <w:szCs w:val="18"/>
        </w:rPr>
      </w:pPr>
      <w:r w:rsidRPr="00DB2BD9">
        <w:rPr>
          <w:rFonts w:ascii="Verdana" w:hAnsi="Verdana" w:cs="Cordia New"/>
          <w:b/>
          <w:bCs/>
          <w:color w:val="C00000"/>
          <w:sz w:val="18"/>
          <w:szCs w:val="18"/>
        </w:rPr>
        <w:t>ČESTN</w:t>
      </w:r>
      <w:r w:rsidR="005977F4">
        <w:rPr>
          <w:rFonts w:ascii="Verdana" w:hAnsi="Verdana" w:cs="Cordia New"/>
          <w:b/>
          <w:bCs/>
          <w:color w:val="C00000"/>
          <w:sz w:val="18"/>
          <w:szCs w:val="18"/>
        </w:rPr>
        <w:t>É</w:t>
      </w:r>
      <w:r w:rsidRPr="00DB2BD9">
        <w:rPr>
          <w:rFonts w:ascii="Verdana" w:hAnsi="Verdana" w:cs="Cordia New"/>
          <w:b/>
          <w:bCs/>
          <w:color w:val="C00000"/>
          <w:sz w:val="18"/>
          <w:szCs w:val="18"/>
        </w:rPr>
        <w:t xml:space="preserve"> UZNÁNÍ</w:t>
      </w:r>
    </w:p>
    <w:p w14:paraId="0C3DAD67" w14:textId="77777777" w:rsidR="00A93AA2" w:rsidRPr="00DB2BD9" w:rsidRDefault="00A93AA2" w:rsidP="00530FF1">
      <w:pPr>
        <w:spacing w:after="0"/>
        <w:rPr>
          <w:rFonts w:ascii="Verdana" w:hAnsi="Verdana"/>
          <w:sz w:val="18"/>
          <w:szCs w:val="18"/>
        </w:rPr>
      </w:pPr>
    </w:p>
    <w:p w14:paraId="30DBAE3B" w14:textId="640253CC" w:rsidR="003A51F2" w:rsidRPr="003A51F2" w:rsidRDefault="00C33813" w:rsidP="002660A4">
      <w:pPr>
        <w:spacing w:after="0"/>
        <w:jc w:val="both"/>
        <w:rPr>
          <w:rFonts w:ascii="Verdana" w:eastAsiaTheme="minorEastAsia" w:hAnsi="Verdana"/>
          <w:sz w:val="18"/>
          <w:szCs w:val="18"/>
        </w:rPr>
      </w:pPr>
      <w:r w:rsidRPr="003A51F2">
        <w:rPr>
          <w:rFonts w:ascii="Verdana" w:hAnsi="Verdana" w:cs="Cordia New"/>
          <w:bCs/>
          <w:sz w:val="18"/>
          <w:szCs w:val="18"/>
        </w:rPr>
        <w:t>Poro</w:t>
      </w:r>
      <w:r w:rsidR="00A973C7" w:rsidRPr="003A51F2">
        <w:rPr>
          <w:rFonts w:ascii="Verdana" w:hAnsi="Verdana" w:cs="Cordia New"/>
          <w:bCs/>
          <w:sz w:val="18"/>
          <w:szCs w:val="18"/>
        </w:rPr>
        <w:t>ta udělila</w:t>
      </w:r>
      <w:r w:rsidRPr="003A51F2">
        <w:rPr>
          <w:rFonts w:ascii="Verdana" w:hAnsi="Verdana" w:cs="Cordia New"/>
          <w:bCs/>
          <w:sz w:val="18"/>
          <w:szCs w:val="18"/>
        </w:rPr>
        <w:t xml:space="preserve"> čestné uznání</w:t>
      </w:r>
      <w:r w:rsidR="00600934" w:rsidRPr="003A51F2">
        <w:rPr>
          <w:rFonts w:ascii="Verdana" w:hAnsi="Verdana" w:cs="Cordia New"/>
          <w:bCs/>
          <w:sz w:val="18"/>
          <w:szCs w:val="18"/>
        </w:rPr>
        <w:t xml:space="preserve"> </w:t>
      </w:r>
      <w:hyperlink r:id="rId17" w:history="1">
        <w:r w:rsidR="003A51F2" w:rsidRPr="003A51F2">
          <w:rPr>
            <w:rStyle w:val="Hypertextovodkaz"/>
            <w:rFonts w:ascii="Verdana" w:eastAsiaTheme="minorEastAsia" w:hAnsi="Verdana"/>
            <w:b/>
            <w:bCs/>
            <w:sz w:val="18"/>
            <w:szCs w:val="18"/>
          </w:rPr>
          <w:t>Veřejnému prostranství mezi školami v Červeném Kostelci</w:t>
        </w:r>
      </w:hyperlink>
      <w:r w:rsidR="003A51F2" w:rsidRPr="003A51F2">
        <w:rPr>
          <w:rFonts w:ascii="Verdana" w:eastAsiaTheme="minorEastAsia" w:hAnsi="Verdana"/>
          <w:b/>
          <w:bCs/>
          <w:sz w:val="18"/>
          <w:szCs w:val="18"/>
        </w:rPr>
        <w:t xml:space="preserve"> </w:t>
      </w:r>
      <w:r w:rsidR="003A51F2" w:rsidRPr="003A51F2">
        <w:rPr>
          <w:rFonts w:ascii="Verdana" w:eastAsiaTheme="minorEastAsia" w:hAnsi="Verdana"/>
          <w:bCs/>
          <w:sz w:val="18"/>
          <w:szCs w:val="18"/>
        </w:rPr>
        <w:t>(</w:t>
      </w:r>
      <w:r w:rsidR="003A51F2" w:rsidRPr="003A51F2">
        <w:rPr>
          <w:rFonts w:ascii="Verdana" w:eastAsiaTheme="minorEastAsia" w:hAnsi="Verdana"/>
          <w:b/>
          <w:bCs/>
          <w:sz w:val="18"/>
          <w:szCs w:val="18"/>
        </w:rPr>
        <w:t>2021</w:t>
      </w:r>
      <w:r w:rsidR="00C647EB">
        <w:rPr>
          <w:rFonts w:ascii="Verdana" w:eastAsiaTheme="minorEastAsia" w:hAnsi="Verdana"/>
          <w:b/>
          <w:bCs/>
          <w:sz w:val="18"/>
          <w:szCs w:val="18"/>
        </w:rPr>
        <w:t xml:space="preserve"> architekti</w:t>
      </w:r>
      <w:r w:rsidR="003A51F2" w:rsidRPr="003A51F2">
        <w:rPr>
          <w:rFonts w:ascii="Verdana" w:eastAsiaTheme="minorEastAsia" w:hAnsi="Verdana"/>
          <w:bCs/>
          <w:sz w:val="18"/>
          <w:szCs w:val="18"/>
        </w:rPr>
        <w:t>, 2022). Projekt vzešel z architektonické soutěže a porotci ocenili přístup autorů i investora k veřejnému prostoru. „</w:t>
      </w:r>
      <w:r w:rsidR="003A51F2" w:rsidRPr="003A51F2">
        <w:rPr>
          <w:rFonts w:ascii="Verdana" w:eastAsiaTheme="minorEastAsia" w:hAnsi="Verdana"/>
          <w:i/>
          <w:sz w:val="18"/>
          <w:szCs w:val="18"/>
        </w:rPr>
        <w:t xml:space="preserve">Prostor vypadá a působí jako demokratická agora, která propojuje okolní veřejné budovy, jako je škola, městské divadlo, restaurace a pavilon s cukrárnou. Nejdůležitější je však to, že spojuje lidi. Pomocí dobře naprogramovaného a navrženého veřejného prostoru </w:t>
      </w:r>
      <w:r w:rsidR="002660A4">
        <w:rPr>
          <w:rFonts w:ascii="Verdana" w:eastAsiaTheme="minorEastAsia" w:hAnsi="Verdana"/>
          <w:i/>
          <w:sz w:val="18"/>
          <w:szCs w:val="18"/>
        </w:rPr>
        <w:br/>
      </w:r>
      <w:r w:rsidR="003A51F2" w:rsidRPr="003A51F2">
        <w:rPr>
          <w:rFonts w:ascii="Verdana" w:eastAsiaTheme="minorEastAsia" w:hAnsi="Verdana"/>
          <w:i/>
          <w:sz w:val="18"/>
          <w:szCs w:val="18"/>
        </w:rPr>
        <w:t>a polootevřeného pavilonu cukrárny se podařilo integrovat život školy do života města a naopak</w:t>
      </w:r>
      <w:r w:rsidR="003A51F2" w:rsidRPr="003A51F2">
        <w:rPr>
          <w:rFonts w:ascii="Verdana" w:eastAsiaTheme="minorEastAsia" w:hAnsi="Verdana"/>
          <w:sz w:val="18"/>
          <w:szCs w:val="18"/>
        </w:rPr>
        <w:t xml:space="preserve">,“ </w:t>
      </w:r>
      <w:r w:rsidR="00FF16A8">
        <w:rPr>
          <w:rFonts w:ascii="Verdana" w:eastAsiaTheme="minorEastAsia" w:hAnsi="Verdana"/>
          <w:sz w:val="18"/>
          <w:szCs w:val="18"/>
        </w:rPr>
        <w:t>míní</w:t>
      </w:r>
      <w:r w:rsidR="003A51F2" w:rsidRPr="003A51F2">
        <w:rPr>
          <w:rFonts w:ascii="Verdana" w:eastAsiaTheme="minorEastAsia" w:hAnsi="Verdana"/>
          <w:sz w:val="18"/>
          <w:szCs w:val="18"/>
        </w:rPr>
        <w:t xml:space="preserve"> porota.</w:t>
      </w:r>
    </w:p>
    <w:p w14:paraId="6116378A" w14:textId="307D484C" w:rsidR="00955279" w:rsidRDefault="00955279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color w:val="C00000"/>
          <w:sz w:val="18"/>
          <w:szCs w:val="18"/>
        </w:rPr>
      </w:pPr>
    </w:p>
    <w:p w14:paraId="47C6463A" w14:textId="6BEC3E12" w:rsidR="00FB4467" w:rsidRPr="00875F8C" w:rsidRDefault="00A63B5C" w:rsidP="00530F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color w:val="C00000"/>
          <w:sz w:val="18"/>
          <w:szCs w:val="18"/>
        </w:rPr>
      </w:pPr>
      <w:r>
        <w:rPr>
          <w:rFonts w:ascii="Verdana" w:hAnsi="Verdana" w:cs="Cordia New"/>
          <w:b/>
          <w:bCs/>
          <w:color w:val="C00000"/>
          <w:sz w:val="18"/>
          <w:szCs w:val="18"/>
        </w:rPr>
        <w:t>PĚT</w:t>
      </w:r>
      <w:r w:rsidR="00875F8C" w:rsidRPr="00875F8C">
        <w:rPr>
          <w:rFonts w:ascii="Verdana" w:hAnsi="Verdana" w:cs="Cordia New"/>
          <w:b/>
          <w:bCs/>
          <w:color w:val="C00000"/>
          <w:sz w:val="18"/>
          <w:szCs w:val="18"/>
        </w:rPr>
        <w:t xml:space="preserve"> CEN PARTNERŮ</w:t>
      </w:r>
    </w:p>
    <w:p w14:paraId="1C80EC06" w14:textId="77777777" w:rsidR="00FB4467" w:rsidRPr="00EB2C19" w:rsidRDefault="00FB4467" w:rsidP="00530FF1">
      <w:pPr>
        <w:spacing w:after="0"/>
        <w:jc w:val="both"/>
        <w:rPr>
          <w:rFonts w:ascii="Verdana" w:hAnsi="Verdana" w:cs="Cordia New"/>
          <w:bCs/>
          <w:sz w:val="18"/>
          <w:szCs w:val="18"/>
        </w:rPr>
      </w:pPr>
    </w:p>
    <w:p w14:paraId="1A63DBA0" w14:textId="67B50B16" w:rsidR="00A133BF" w:rsidRPr="00800AC9" w:rsidRDefault="00FB4467" w:rsidP="00A57E21">
      <w:pPr>
        <w:spacing w:after="0"/>
        <w:jc w:val="both"/>
        <w:outlineLvl w:val="0"/>
        <w:rPr>
          <w:rFonts w:ascii="Verdana" w:hAnsi="Verdana" w:cs="Cordia New"/>
          <w:b/>
          <w:bCs/>
          <w:sz w:val="18"/>
          <w:szCs w:val="18"/>
        </w:rPr>
      </w:pPr>
      <w:r w:rsidRPr="009131B5">
        <w:rPr>
          <w:rFonts w:ascii="Verdana" w:hAnsi="Verdana" w:cs="Cordia New"/>
          <w:bCs/>
          <w:sz w:val="18"/>
          <w:szCs w:val="18"/>
        </w:rPr>
        <w:t xml:space="preserve">V České ceně za architekturu se udělují rovněž Ceny partnerů. </w:t>
      </w:r>
      <w:r w:rsidRPr="009131B5">
        <w:rPr>
          <w:rFonts w:ascii="Verdana" w:hAnsi="Verdana" w:cs="Cordia New"/>
          <w:b/>
          <w:bCs/>
          <w:sz w:val="18"/>
          <w:szCs w:val="18"/>
        </w:rPr>
        <w:t>Cenu Ministerstva pro místní rozvoj ČR za prosazování kvalitní výstavby prostřednictvím architektonických soutěží</w:t>
      </w:r>
      <w:r w:rsidRPr="009131B5">
        <w:rPr>
          <w:rFonts w:ascii="Verdana" w:hAnsi="Verdana" w:cs="Cordia New"/>
          <w:bCs/>
          <w:sz w:val="18"/>
          <w:szCs w:val="18"/>
        </w:rPr>
        <w:t xml:space="preserve"> získal</w:t>
      </w:r>
      <w:r w:rsidR="00800AC9" w:rsidRPr="009131B5">
        <w:rPr>
          <w:rFonts w:ascii="Verdana" w:hAnsi="Verdana" w:cs="Cordia New"/>
          <w:bCs/>
          <w:sz w:val="18"/>
          <w:szCs w:val="18"/>
        </w:rPr>
        <w:t xml:space="preserve"> projekt </w:t>
      </w:r>
      <w:hyperlink r:id="rId18" w:history="1">
        <w:r w:rsidR="00800AC9" w:rsidRPr="009131B5">
          <w:rPr>
            <w:rStyle w:val="Hypertextovodkaz"/>
            <w:rFonts w:ascii="Verdana" w:eastAsia="Times New Roman" w:hAnsi="Verdana" w:cs="Times New Roman"/>
            <w:b/>
            <w:bCs/>
            <w:kern w:val="36"/>
            <w:sz w:val="18"/>
            <w:szCs w:val="18"/>
            <w:lang w:eastAsia="cs-CZ"/>
          </w:rPr>
          <w:t>SOKEC - Společensko kulturní centrum</w:t>
        </w:r>
      </w:hyperlink>
      <w:r w:rsidR="00800AC9" w:rsidRPr="009131B5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cs-CZ"/>
        </w:rPr>
        <w:t xml:space="preserve"> </w:t>
      </w:r>
      <w:r w:rsidR="00800AC9" w:rsidRPr="009131B5">
        <w:rPr>
          <w:rFonts w:ascii="Verdana" w:eastAsia="Times New Roman" w:hAnsi="Verdana" w:cs="Times New Roman"/>
          <w:bCs/>
          <w:kern w:val="36"/>
          <w:sz w:val="18"/>
          <w:szCs w:val="18"/>
          <w:lang w:eastAsia="cs-CZ"/>
        </w:rPr>
        <w:t>(</w:t>
      </w:r>
      <w:r w:rsidR="00800AC9" w:rsidRPr="009131B5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cs-CZ"/>
        </w:rPr>
        <w:t>caraa.cz</w:t>
      </w:r>
      <w:r w:rsidR="00800AC9" w:rsidRPr="009131B5">
        <w:rPr>
          <w:rFonts w:ascii="Verdana" w:eastAsia="Times New Roman" w:hAnsi="Verdana" w:cs="Times New Roman"/>
          <w:bCs/>
          <w:kern w:val="36"/>
          <w:sz w:val="18"/>
          <w:szCs w:val="18"/>
          <w:lang w:eastAsia="cs-CZ"/>
        </w:rPr>
        <w:t xml:space="preserve">, 2021). </w:t>
      </w:r>
      <w:r w:rsidR="009131B5" w:rsidRPr="009131B5">
        <w:rPr>
          <w:rFonts w:ascii="Verdana" w:eastAsia="Times New Roman" w:hAnsi="Verdana" w:cs="Times New Roman"/>
          <w:bCs/>
          <w:kern w:val="36"/>
          <w:sz w:val="18"/>
          <w:szCs w:val="18"/>
          <w:lang w:eastAsia="cs-CZ"/>
        </w:rPr>
        <w:t xml:space="preserve">Vzniklo v objektu zchátralé sokolovny v centru Hrušovan u Brna, obce postrádající klasické náměstí, jehož roli plní právě areál </w:t>
      </w:r>
      <w:r w:rsidR="00B32643">
        <w:rPr>
          <w:rFonts w:ascii="Verdana" w:hAnsi="Verdana" w:cs="Cordia New"/>
          <w:bCs/>
          <w:sz w:val="18"/>
          <w:szCs w:val="18"/>
        </w:rPr>
        <w:t>nového společensko-</w:t>
      </w:r>
      <w:r w:rsidR="009131B5" w:rsidRPr="009131B5">
        <w:rPr>
          <w:rFonts w:ascii="Verdana" w:hAnsi="Verdana" w:cs="Cordia New"/>
          <w:bCs/>
          <w:sz w:val="18"/>
          <w:szCs w:val="18"/>
        </w:rPr>
        <w:t>kulturního centra.</w:t>
      </w:r>
      <w:r w:rsidR="009131B5" w:rsidRPr="009131B5">
        <w:rPr>
          <w:rFonts w:ascii="Verdana" w:hAnsi="Verdana" w:cs="Cordia New"/>
          <w:b/>
          <w:bCs/>
          <w:sz w:val="18"/>
          <w:szCs w:val="18"/>
        </w:rPr>
        <w:t xml:space="preserve"> </w:t>
      </w:r>
      <w:r w:rsidR="009131B5" w:rsidRPr="009131B5">
        <w:rPr>
          <w:rFonts w:ascii="Verdana" w:hAnsi="Verdana" w:cs="Cordia New"/>
          <w:bCs/>
          <w:sz w:val="18"/>
          <w:szCs w:val="18"/>
        </w:rPr>
        <w:t>Podle hodnotitelů „</w:t>
      </w:r>
      <w:r w:rsidR="009131B5" w:rsidRPr="009131B5">
        <w:rPr>
          <w:rFonts w:ascii="Verdana" w:hAnsi="Verdana"/>
          <w:i/>
          <w:sz w:val="18"/>
          <w:szCs w:val="18"/>
        </w:rPr>
        <w:t>následováníhodným principem je obnova zanedbaného území, kdy stavba vznikla na místě dožilé sokolovny v historické zástavbě obce. Je tak zachována paměť místa, které bylo ke společenskému a kulturnímu účelu dlouhodobě využíváno</w:t>
      </w:r>
      <w:r w:rsidR="009131B5" w:rsidRPr="009131B5">
        <w:rPr>
          <w:rFonts w:ascii="Verdana" w:hAnsi="Verdana"/>
          <w:sz w:val="18"/>
          <w:szCs w:val="18"/>
        </w:rPr>
        <w:t>.“ Současně je „</w:t>
      </w:r>
      <w:r w:rsidR="009131B5" w:rsidRPr="009131B5">
        <w:rPr>
          <w:rFonts w:ascii="Verdana" w:hAnsi="Verdana"/>
          <w:i/>
          <w:sz w:val="18"/>
          <w:szCs w:val="18"/>
        </w:rPr>
        <w:t xml:space="preserve">příkladem vhodného postupu přípravy veřejných investic, </w:t>
      </w:r>
      <w:r w:rsidR="002660A4">
        <w:rPr>
          <w:rFonts w:ascii="Verdana" w:hAnsi="Verdana"/>
          <w:i/>
          <w:sz w:val="18"/>
          <w:szCs w:val="18"/>
        </w:rPr>
        <w:br/>
      </w:r>
      <w:r w:rsidR="009131B5" w:rsidRPr="009131B5">
        <w:rPr>
          <w:rFonts w:ascii="Verdana" w:hAnsi="Verdana"/>
          <w:i/>
          <w:sz w:val="18"/>
          <w:szCs w:val="18"/>
        </w:rPr>
        <w:t>kdy jeho realizaci předcházela architektonická soutěž.</w:t>
      </w:r>
      <w:r w:rsidR="009131B5" w:rsidRPr="009131B5">
        <w:rPr>
          <w:rFonts w:ascii="Verdana" w:hAnsi="Verdana"/>
          <w:sz w:val="18"/>
          <w:szCs w:val="18"/>
        </w:rPr>
        <w:t>“ Ministerstvo pro místní rozvoj „</w:t>
      </w:r>
      <w:r w:rsidR="009131B5" w:rsidRPr="009131B5">
        <w:rPr>
          <w:rFonts w:ascii="Verdana" w:hAnsi="Verdana"/>
          <w:i/>
          <w:sz w:val="18"/>
          <w:szCs w:val="18"/>
        </w:rPr>
        <w:t xml:space="preserve">oceňuje umírněný, ale reprezentativní výraz objektu, vhodné měřítko stavby reflektující okolní zástavbu </w:t>
      </w:r>
      <w:r w:rsidR="002660A4">
        <w:rPr>
          <w:rFonts w:ascii="Verdana" w:hAnsi="Verdana"/>
          <w:i/>
          <w:sz w:val="18"/>
          <w:szCs w:val="18"/>
        </w:rPr>
        <w:br/>
      </w:r>
      <w:r w:rsidR="009131B5" w:rsidRPr="009131B5">
        <w:rPr>
          <w:rFonts w:ascii="Verdana" w:hAnsi="Verdana"/>
          <w:i/>
          <w:sz w:val="18"/>
          <w:szCs w:val="18"/>
        </w:rPr>
        <w:t>i propojení interiéru s exteriérem jak směrem do ulice, tak do zahrady, která tvoří důležitou součást projektu.</w:t>
      </w:r>
      <w:r w:rsidR="009131B5" w:rsidRPr="009131B5">
        <w:rPr>
          <w:rFonts w:ascii="Verdana" w:hAnsi="Verdana"/>
          <w:sz w:val="18"/>
          <w:szCs w:val="18"/>
        </w:rPr>
        <w:t>“</w:t>
      </w:r>
    </w:p>
    <w:p w14:paraId="38355620" w14:textId="77777777" w:rsidR="00800AC9" w:rsidRPr="009131B5" w:rsidRDefault="00FB4467" w:rsidP="002660A4">
      <w:pPr>
        <w:spacing w:after="0"/>
        <w:jc w:val="both"/>
        <w:rPr>
          <w:rFonts w:ascii="Verdana" w:hAnsi="Verdana" w:cs="Cordia New"/>
          <w:b/>
          <w:bCs/>
          <w:sz w:val="18"/>
          <w:szCs w:val="18"/>
        </w:rPr>
      </w:pPr>
      <w:r w:rsidRPr="009131B5">
        <w:rPr>
          <w:rFonts w:ascii="Verdana" w:hAnsi="Verdana" w:cs="Cordia New"/>
          <w:b/>
          <w:bCs/>
          <w:sz w:val="18"/>
          <w:szCs w:val="18"/>
        </w:rPr>
        <w:t xml:space="preserve">Cena Ministerstva průmyslu a obchodu ČR </w:t>
      </w:r>
      <w:r w:rsidR="00800AC9" w:rsidRPr="009131B5">
        <w:rPr>
          <w:rFonts w:ascii="Verdana" w:hAnsi="Verdana" w:cs="Cordia New"/>
          <w:b/>
          <w:bCs/>
          <w:sz w:val="18"/>
          <w:szCs w:val="18"/>
        </w:rPr>
        <w:t>za příkladnou revitalizaci brownfieldu</w:t>
      </w:r>
    </w:p>
    <w:p w14:paraId="582D0E58" w14:textId="54BBA981" w:rsidR="008809B3" w:rsidRPr="00800AC9" w:rsidRDefault="00FB4467" w:rsidP="002660A4">
      <w:pPr>
        <w:pStyle w:val="Nadpis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18"/>
          <w:szCs w:val="18"/>
        </w:rPr>
      </w:pPr>
      <w:r w:rsidRPr="009131B5">
        <w:rPr>
          <w:rFonts w:ascii="Verdana" w:hAnsi="Verdana" w:cs="Cordia New"/>
          <w:b w:val="0"/>
          <w:sz w:val="18"/>
          <w:szCs w:val="18"/>
        </w:rPr>
        <w:t>patří</w:t>
      </w:r>
      <w:r w:rsidRPr="009131B5">
        <w:rPr>
          <w:rFonts w:ascii="Verdana" w:hAnsi="Verdana" w:cs="Cordia New"/>
          <w:sz w:val="18"/>
          <w:szCs w:val="18"/>
        </w:rPr>
        <w:t xml:space="preserve"> </w:t>
      </w:r>
      <w:hyperlink r:id="rId19" w:history="1">
        <w:r w:rsidR="00800AC9" w:rsidRPr="009131B5">
          <w:rPr>
            <w:rStyle w:val="Hypertextovodkaz"/>
            <w:rFonts w:ascii="Verdana" w:hAnsi="Verdana"/>
            <w:sz w:val="18"/>
            <w:szCs w:val="18"/>
          </w:rPr>
          <w:t>Gočárově galerii</w:t>
        </w:r>
      </w:hyperlink>
      <w:r w:rsidR="00800AC9" w:rsidRPr="009131B5">
        <w:rPr>
          <w:rFonts w:ascii="Verdana" w:hAnsi="Verdana"/>
          <w:sz w:val="18"/>
          <w:szCs w:val="18"/>
        </w:rPr>
        <w:t xml:space="preserve"> </w:t>
      </w:r>
      <w:r w:rsidR="00EE0CFD" w:rsidRPr="009131B5">
        <w:rPr>
          <w:rFonts w:ascii="Verdana" w:hAnsi="Verdana"/>
          <w:b w:val="0"/>
          <w:sz w:val="18"/>
          <w:szCs w:val="18"/>
        </w:rPr>
        <w:t>v Pardubicích</w:t>
      </w:r>
      <w:r w:rsidR="00EE0CFD" w:rsidRPr="009131B5">
        <w:rPr>
          <w:rFonts w:ascii="Verdana" w:hAnsi="Verdana"/>
          <w:b w:val="0"/>
          <w:sz w:val="18"/>
          <w:szCs w:val="18"/>
        </w:rPr>
        <w:t xml:space="preserve"> </w:t>
      </w:r>
      <w:r w:rsidR="00800AC9" w:rsidRPr="009131B5">
        <w:rPr>
          <w:rFonts w:ascii="Verdana" w:hAnsi="Verdana"/>
          <w:b w:val="0"/>
          <w:sz w:val="18"/>
          <w:szCs w:val="18"/>
        </w:rPr>
        <w:t>(</w:t>
      </w:r>
      <w:r w:rsidR="00800AC9" w:rsidRPr="009131B5">
        <w:rPr>
          <w:rFonts w:ascii="Verdana" w:hAnsi="Verdana"/>
          <w:sz w:val="18"/>
          <w:szCs w:val="18"/>
        </w:rPr>
        <w:t>TRANSAT architekti</w:t>
      </w:r>
      <w:r w:rsidR="00800AC9" w:rsidRPr="009131B5">
        <w:rPr>
          <w:rFonts w:ascii="Verdana" w:hAnsi="Verdana"/>
          <w:b w:val="0"/>
          <w:sz w:val="18"/>
          <w:szCs w:val="18"/>
        </w:rPr>
        <w:t>, 2022)</w:t>
      </w:r>
      <w:r w:rsidR="00EE0CFD">
        <w:rPr>
          <w:rFonts w:ascii="Verdana" w:hAnsi="Verdana"/>
          <w:b w:val="0"/>
          <w:sz w:val="18"/>
          <w:szCs w:val="18"/>
        </w:rPr>
        <w:t xml:space="preserve">. </w:t>
      </w:r>
      <w:r w:rsidR="009131B5" w:rsidRPr="009131B5">
        <w:rPr>
          <w:rFonts w:ascii="Verdana" w:hAnsi="Verdana"/>
          <w:b w:val="0"/>
          <w:sz w:val="18"/>
          <w:szCs w:val="18"/>
        </w:rPr>
        <w:t xml:space="preserve">Ta je součástí unikátního brownfieldu Automatických mlýnů bratří Winternitzů, který se podařilo zachránit a příkladně zrekonstruovat na moderní kulturně-společenskou městskou čtvrť pomocí partnerství veřejného, soukromého a neziskového sektoru (Mariany a Lukáše Smetanových, statutárního města Pardubice a Pardubického kraje). </w:t>
      </w:r>
      <w:r w:rsidR="00B32643">
        <w:rPr>
          <w:rFonts w:ascii="Verdana" w:hAnsi="Verdana"/>
          <w:b w:val="0"/>
          <w:sz w:val="18"/>
          <w:szCs w:val="18"/>
        </w:rPr>
        <w:t>MPO</w:t>
      </w:r>
      <w:r w:rsidR="009131B5" w:rsidRPr="009131B5">
        <w:rPr>
          <w:rFonts w:ascii="Verdana" w:hAnsi="Verdana"/>
          <w:b w:val="0"/>
          <w:sz w:val="18"/>
          <w:szCs w:val="18"/>
        </w:rPr>
        <w:t xml:space="preserve"> ocen</w:t>
      </w:r>
      <w:r w:rsidR="00B32643">
        <w:rPr>
          <w:rFonts w:ascii="Verdana" w:hAnsi="Verdana"/>
          <w:b w:val="0"/>
          <w:sz w:val="18"/>
          <w:szCs w:val="18"/>
        </w:rPr>
        <w:t>ilo</w:t>
      </w:r>
      <w:r w:rsidR="009131B5" w:rsidRPr="009131B5">
        <w:rPr>
          <w:rFonts w:ascii="Verdana" w:hAnsi="Verdana"/>
          <w:b w:val="0"/>
          <w:sz w:val="18"/>
          <w:szCs w:val="18"/>
        </w:rPr>
        <w:t>, že „</w:t>
      </w:r>
      <w:r w:rsidR="009131B5" w:rsidRPr="009131B5">
        <w:rPr>
          <w:rFonts w:ascii="Verdana" w:hAnsi="Verdana"/>
          <w:b w:val="0"/>
          <w:i/>
          <w:sz w:val="18"/>
          <w:szCs w:val="18"/>
        </w:rPr>
        <w:t>díky promyšlené koncepci zadavatelů a spolupráci s předními českými architektonickými ateliéry vzniká výjimečný projekt, který nenásilně propojuje jednotlivé budovy, veřejný prostor i náplavku řeky Chrudimky.</w:t>
      </w:r>
      <w:r w:rsidR="009131B5" w:rsidRPr="009131B5">
        <w:rPr>
          <w:rFonts w:ascii="Verdana" w:hAnsi="Verdana"/>
          <w:b w:val="0"/>
          <w:sz w:val="18"/>
          <w:szCs w:val="18"/>
        </w:rPr>
        <w:t xml:space="preserve">“ </w:t>
      </w:r>
      <w:r w:rsidR="009131B5">
        <w:rPr>
          <w:rFonts w:ascii="Verdana" w:hAnsi="Verdana"/>
          <w:b w:val="0"/>
          <w:sz w:val="18"/>
          <w:szCs w:val="18"/>
        </w:rPr>
        <w:t>Ho</w:t>
      </w:r>
      <w:r w:rsidR="009131B5" w:rsidRPr="009131B5">
        <w:rPr>
          <w:rFonts w:ascii="Verdana" w:hAnsi="Verdana"/>
          <w:b w:val="0"/>
          <w:sz w:val="18"/>
          <w:szCs w:val="18"/>
        </w:rPr>
        <w:t>dnotitelé dále uznali, že „</w:t>
      </w:r>
      <w:r w:rsidR="009131B5" w:rsidRPr="009131B5">
        <w:rPr>
          <w:rFonts w:ascii="Verdana" w:hAnsi="Verdana"/>
          <w:b w:val="0"/>
          <w:i/>
          <w:sz w:val="18"/>
          <w:szCs w:val="18"/>
        </w:rPr>
        <w:t>na obnově objektu bývalé mlýnice je patrné detailní pochopení Gočárovy kompozice.</w:t>
      </w:r>
      <w:r w:rsidR="009131B5" w:rsidRPr="009131B5">
        <w:rPr>
          <w:rFonts w:ascii="Verdana" w:hAnsi="Verdana"/>
          <w:b w:val="0"/>
          <w:sz w:val="18"/>
          <w:szCs w:val="18"/>
        </w:rPr>
        <w:t>“</w:t>
      </w:r>
    </w:p>
    <w:p w14:paraId="624159D9" w14:textId="034F583B" w:rsidR="00103A15" w:rsidRPr="005F44A3" w:rsidRDefault="00FB4467" w:rsidP="002660A4">
      <w:pPr>
        <w:pStyle w:val="Nadpis1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 w:rsidRPr="00800AC9">
        <w:rPr>
          <w:rFonts w:ascii="Verdana" w:hAnsi="Verdana"/>
          <w:sz w:val="18"/>
          <w:szCs w:val="18"/>
        </w:rPr>
        <w:t xml:space="preserve">Agentura ochrany přírody a krajiny ČR </w:t>
      </w:r>
      <w:r w:rsidRPr="000023AF">
        <w:rPr>
          <w:rFonts w:ascii="Verdana" w:hAnsi="Verdana"/>
          <w:b w:val="0"/>
          <w:sz w:val="18"/>
          <w:szCs w:val="18"/>
        </w:rPr>
        <w:t>udělila</w:t>
      </w:r>
      <w:r w:rsidR="00B21D25" w:rsidRPr="000023AF">
        <w:rPr>
          <w:rFonts w:ascii="Verdana" w:hAnsi="Verdana"/>
          <w:b w:val="0"/>
          <w:sz w:val="18"/>
          <w:szCs w:val="18"/>
        </w:rPr>
        <w:t xml:space="preserve"> </w:t>
      </w:r>
      <w:r w:rsidR="00800AC9" w:rsidRPr="00800AC9">
        <w:rPr>
          <w:rFonts w:ascii="Verdana" w:hAnsi="Verdana"/>
          <w:sz w:val="18"/>
          <w:szCs w:val="18"/>
        </w:rPr>
        <w:t>Cen</w:t>
      </w:r>
      <w:r w:rsidR="00800AC9" w:rsidRPr="000023AF">
        <w:rPr>
          <w:rFonts w:ascii="Verdana" w:hAnsi="Verdana"/>
          <w:sz w:val="18"/>
          <w:szCs w:val="18"/>
        </w:rPr>
        <w:t>u</w:t>
      </w:r>
      <w:r w:rsidR="00800AC9" w:rsidRPr="00800AC9">
        <w:rPr>
          <w:rFonts w:ascii="Verdana" w:hAnsi="Verdana"/>
          <w:sz w:val="18"/>
          <w:szCs w:val="18"/>
        </w:rPr>
        <w:t xml:space="preserve"> za citlivé a šetrné řešení stavby ve venkovském prostředí</w:t>
      </w:r>
      <w:r w:rsidR="00800AC9" w:rsidRPr="00800AC9">
        <w:rPr>
          <w:rFonts w:ascii="Verdana" w:hAnsi="Verdana"/>
          <w:b w:val="0"/>
          <w:sz w:val="18"/>
          <w:szCs w:val="18"/>
        </w:rPr>
        <w:t xml:space="preserve"> realizaci </w:t>
      </w:r>
      <w:hyperlink r:id="rId20" w:history="1">
        <w:r w:rsidR="00800AC9" w:rsidRPr="00800AC9">
          <w:rPr>
            <w:rStyle w:val="Hypertextovodkaz"/>
            <w:rFonts w:ascii="Verdana" w:hAnsi="Verdana"/>
            <w:sz w:val="18"/>
            <w:szCs w:val="18"/>
          </w:rPr>
          <w:t>Společenského sálu Farního centra v Lidečku</w:t>
        </w:r>
      </w:hyperlink>
      <w:r w:rsidR="00800AC9">
        <w:rPr>
          <w:rFonts w:ascii="Verdana" w:hAnsi="Verdana"/>
          <w:sz w:val="18"/>
          <w:szCs w:val="18"/>
        </w:rPr>
        <w:t xml:space="preserve"> </w:t>
      </w:r>
      <w:r w:rsidR="00800AC9">
        <w:rPr>
          <w:rFonts w:ascii="Verdana" w:hAnsi="Verdana"/>
          <w:b w:val="0"/>
          <w:sz w:val="18"/>
          <w:szCs w:val="18"/>
        </w:rPr>
        <w:t>(</w:t>
      </w:r>
      <w:r w:rsidR="00800AC9" w:rsidRPr="00800AC9">
        <w:rPr>
          <w:rFonts w:ascii="Verdana" w:hAnsi="Verdana"/>
          <w:sz w:val="18"/>
          <w:szCs w:val="18"/>
        </w:rPr>
        <w:t>studio AEIOU</w:t>
      </w:r>
      <w:r w:rsidR="00800AC9">
        <w:rPr>
          <w:rFonts w:ascii="Verdana" w:hAnsi="Verdana"/>
          <w:b w:val="0"/>
          <w:sz w:val="18"/>
          <w:szCs w:val="18"/>
        </w:rPr>
        <w:t xml:space="preserve">, </w:t>
      </w:r>
      <w:r w:rsidR="00800AC9" w:rsidRPr="00800AC9">
        <w:rPr>
          <w:rFonts w:ascii="Verdana" w:hAnsi="Verdana"/>
          <w:b w:val="0"/>
          <w:sz w:val="18"/>
          <w:szCs w:val="18"/>
        </w:rPr>
        <w:t>2022).</w:t>
      </w:r>
      <w:r w:rsidR="00800AC9">
        <w:rPr>
          <w:rFonts w:ascii="Verdana" w:hAnsi="Verdana"/>
          <w:sz w:val="18"/>
          <w:szCs w:val="18"/>
        </w:rPr>
        <w:t xml:space="preserve"> </w:t>
      </w:r>
      <w:r w:rsidR="004A4470" w:rsidRPr="004A4470">
        <w:rPr>
          <w:rFonts w:ascii="Verdana" w:hAnsi="Verdana"/>
          <w:b w:val="0"/>
          <w:sz w:val="18"/>
          <w:szCs w:val="18"/>
        </w:rPr>
        <w:t>Hodnotitelé ocenili „</w:t>
      </w:r>
      <w:r w:rsidR="004A4470" w:rsidRPr="004A4470">
        <w:rPr>
          <w:rFonts w:ascii="Verdana" w:hAnsi="Verdana"/>
          <w:b w:val="0"/>
          <w:i/>
          <w:sz w:val="18"/>
          <w:szCs w:val="18"/>
        </w:rPr>
        <w:t>zejména hmotově i materiálově citlivé řešení v exponované části obce</w:t>
      </w:r>
      <w:r w:rsidR="004A4470">
        <w:rPr>
          <w:rFonts w:ascii="Verdana" w:hAnsi="Verdana"/>
          <w:b w:val="0"/>
          <w:sz w:val="18"/>
          <w:szCs w:val="18"/>
        </w:rPr>
        <w:t xml:space="preserve">.“ </w:t>
      </w:r>
      <w:r w:rsidR="004A4470" w:rsidRPr="004A4470">
        <w:rPr>
          <w:rFonts w:ascii="Verdana" w:hAnsi="Verdana"/>
          <w:b w:val="0"/>
          <w:sz w:val="18"/>
          <w:szCs w:val="18"/>
        </w:rPr>
        <w:t xml:space="preserve">Přestože je objekt občanské vybavenosti umístěn na vyvýšeném místě ve svahu, nekonkuruje svojí hmotou kostelu sv. Kateřiny Alexandrijské ani historické budově fary. Architektura společenského sálu pracuje se symbolikou procesní cesty a vytváří veřejný prostor </w:t>
      </w:r>
      <w:r w:rsidR="002660A4">
        <w:rPr>
          <w:rFonts w:ascii="Verdana" w:hAnsi="Verdana"/>
          <w:b w:val="0"/>
          <w:sz w:val="18"/>
          <w:szCs w:val="18"/>
        </w:rPr>
        <w:br/>
      </w:r>
      <w:r w:rsidR="004A4470" w:rsidRPr="004A4470">
        <w:rPr>
          <w:rFonts w:ascii="Verdana" w:hAnsi="Verdana"/>
          <w:b w:val="0"/>
          <w:sz w:val="18"/>
          <w:szCs w:val="18"/>
        </w:rPr>
        <w:t xml:space="preserve">na </w:t>
      </w:r>
      <w:r w:rsidR="004A4470" w:rsidRPr="004A4470">
        <w:rPr>
          <w:rFonts w:ascii="Verdana" w:hAnsi="Verdana"/>
          <w:b w:val="0"/>
          <w:sz w:val="18"/>
          <w:szCs w:val="18"/>
        </w:rPr>
        <w:lastRenderedPageBreak/>
        <w:t>místě, kde dříve stávalo kulturní centrum z 50. let 20. století.</w:t>
      </w:r>
      <w:r w:rsidR="004A4470">
        <w:rPr>
          <w:rFonts w:ascii="Verdana" w:hAnsi="Verdana"/>
          <w:b w:val="0"/>
          <w:sz w:val="18"/>
          <w:szCs w:val="18"/>
        </w:rPr>
        <w:t xml:space="preserve"> „</w:t>
      </w:r>
      <w:r w:rsidR="004A4470" w:rsidRPr="004A4470">
        <w:rPr>
          <w:rFonts w:ascii="Verdana" w:hAnsi="Verdana"/>
          <w:b w:val="0"/>
          <w:i/>
          <w:sz w:val="18"/>
          <w:szCs w:val="18"/>
        </w:rPr>
        <w:t>Díky promyšlenému konceptu veřejných prostranství dochází k úzkému kontaktu a propojení stavby a lidí s okolní krajinou,</w:t>
      </w:r>
      <w:r w:rsidR="004A4470">
        <w:rPr>
          <w:rFonts w:ascii="Verdana" w:hAnsi="Verdana"/>
          <w:b w:val="0"/>
          <w:sz w:val="18"/>
          <w:szCs w:val="18"/>
        </w:rPr>
        <w:t>“ je oceněn návrh realizace.</w:t>
      </w:r>
    </w:p>
    <w:p w14:paraId="36AEE6EC" w14:textId="771A5EAA" w:rsidR="00103A15" w:rsidRPr="005F44A3" w:rsidRDefault="009E7DE6" w:rsidP="00EE0CFD">
      <w:pPr>
        <w:spacing w:after="0"/>
        <w:jc w:val="both"/>
        <w:rPr>
          <w:rFonts w:ascii="Verdana" w:hAnsi="Verdana"/>
          <w:sz w:val="20"/>
          <w:szCs w:val="20"/>
        </w:rPr>
      </w:pPr>
      <w:r w:rsidRPr="00800AC9">
        <w:rPr>
          <w:rFonts w:ascii="Verdana" w:hAnsi="Verdana"/>
          <w:b/>
          <w:sz w:val="18"/>
          <w:szCs w:val="18"/>
        </w:rPr>
        <w:t>Cen</w:t>
      </w:r>
      <w:r w:rsidR="000C6200" w:rsidRPr="00800AC9">
        <w:rPr>
          <w:rFonts w:ascii="Verdana" w:hAnsi="Verdana"/>
          <w:b/>
          <w:sz w:val="18"/>
          <w:szCs w:val="18"/>
        </w:rPr>
        <w:t>u</w:t>
      </w:r>
      <w:r w:rsidRPr="00800AC9">
        <w:rPr>
          <w:rFonts w:ascii="Verdana" w:hAnsi="Verdana"/>
          <w:b/>
          <w:sz w:val="18"/>
          <w:szCs w:val="18"/>
        </w:rPr>
        <w:t xml:space="preserve"> společnosti Central Group za inovativní přístup k řešení nového bydlení</w:t>
      </w:r>
      <w:r w:rsidR="000C6200" w:rsidRPr="00800AC9">
        <w:rPr>
          <w:rFonts w:ascii="Verdana" w:hAnsi="Verdana"/>
          <w:b/>
          <w:sz w:val="18"/>
          <w:szCs w:val="18"/>
        </w:rPr>
        <w:t xml:space="preserve"> </w:t>
      </w:r>
      <w:r w:rsidR="000C6200" w:rsidRPr="000023AF">
        <w:rPr>
          <w:rFonts w:ascii="Verdana" w:hAnsi="Verdana"/>
          <w:sz w:val="18"/>
          <w:szCs w:val="18"/>
        </w:rPr>
        <w:t>obdržel projekt</w:t>
      </w:r>
      <w:r w:rsidR="000C6200" w:rsidRPr="00800AC9">
        <w:rPr>
          <w:rFonts w:ascii="Verdana" w:hAnsi="Verdana"/>
          <w:sz w:val="18"/>
          <w:szCs w:val="18"/>
        </w:rPr>
        <w:t xml:space="preserve"> </w:t>
      </w:r>
      <w:hyperlink r:id="rId21" w:history="1">
        <w:r w:rsidR="00800AC9" w:rsidRPr="00955279">
          <w:rPr>
            <w:rStyle w:val="Hypertextovodkaz"/>
            <w:rFonts w:ascii="Verdana" w:hAnsi="Verdana"/>
            <w:b/>
            <w:sz w:val="18"/>
            <w:szCs w:val="18"/>
          </w:rPr>
          <w:t>HOLEČKOVA 26</w:t>
        </w:r>
      </w:hyperlink>
      <w:r w:rsidR="00EE0CFD">
        <w:rPr>
          <w:rFonts w:ascii="Verdana" w:hAnsi="Verdana"/>
          <w:sz w:val="18"/>
          <w:szCs w:val="18"/>
        </w:rPr>
        <w:t xml:space="preserve">, </w:t>
      </w:r>
      <w:r w:rsidR="005F44A3" w:rsidRPr="005F44A3">
        <w:rPr>
          <w:rFonts w:ascii="Verdana" w:hAnsi="Verdana"/>
          <w:sz w:val="18"/>
          <w:szCs w:val="18"/>
        </w:rPr>
        <w:t xml:space="preserve">novostavba pětipatrové </w:t>
      </w:r>
      <w:r w:rsidR="005F44A3">
        <w:rPr>
          <w:rFonts w:ascii="Verdana" w:hAnsi="Verdana"/>
          <w:sz w:val="18"/>
          <w:szCs w:val="18"/>
        </w:rPr>
        <w:t>polyfunkční</w:t>
      </w:r>
      <w:r w:rsidR="005F44A3" w:rsidRPr="005F44A3">
        <w:rPr>
          <w:rFonts w:ascii="Verdana" w:hAnsi="Verdana"/>
          <w:sz w:val="18"/>
          <w:szCs w:val="18"/>
        </w:rPr>
        <w:t xml:space="preserve"> budovy v Praze</w:t>
      </w:r>
      <w:r w:rsidR="00EE0CFD">
        <w:rPr>
          <w:rFonts w:ascii="Verdana" w:hAnsi="Verdana"/>
          <w:sz w:val="18"/>
          <w:szCs w:val="18"/>
        </w:rPr>
        <w:t xml:space="preserve"> </w:t>
      </w:r>
      <w:r w:rsidR="00EE0CFD" w:rsidRPr="005F44A3">
        <w:rPr>
          <w:rFonts w:ascii="Verdana" w:hAnsi="Verdana"/>
          <w:sz w:val="18"/>
          <w:szCs w:val="18"/>
        </w:rPr>
        <w:t>(</w:t>
      </w:r>
      <w:r w:rsidR="00EE0CFD" w:rsidRPr="005F44A3">
        <w:rPr>
          <w:rFonts w:ascii="Verdana" w:hAnsi="Verdana"/>
          <w:b/>
          <w:sz w:val="18"/>
          <w:szCs w:val="18"/>
        </w:rPr>
        <w:t>DAM architekti</w:t>
      </w:r>
      <w:r w:rsidR="00EE0CFD" w:rsidRPr="005F44A3">
        <w:rPr>
          <w:rFonts w:ascii="Verdana" w:hAnsi="Verdana"/>
          <w:sz w:val="18"/>
          <w:szCs w:val="18"/>
        </w:rPr>
        <w:t>, 2022)</w:t>
      </w:r>
      <w:r w:rsidR="00EE0CFD">
        <w:rPr>
          <w:rFonts w:ascii="Verdana" w:hAnsi="Verdana"/>
          <w:sz w:val="18"/>
          <w:szCs w:val="18"/>
        </w:rPr>
        <w:t>.</w:t>
      </w:r>
      <w:r w:rsidR="00800AC9">
        <w:rPr>
          <w:rFonts w:ascii="Verdana" w:hAnsi="Verdana"/>
          <w:sz w:val="18"/>
          <w:szCs w:val="18"/>
        </w:rPr>
        <w:t xml:space="preserve"> </w:t>
      </w:r>
      <w:r w:rsidR="005F44A3">
        <w:rPr>
          <w:rFonts w:ascii="Verdana" w:hAnsi="Verdana"/>
          <w:sz w:val="18"/>
          <w:szCs w:val="18"/>
        </w:rPr>
        <w:t>„</w:t>
      </w:r>
      <w:r w:rsidR="005F44A3" w:rsidRPr="005F44A3">
        <w:rPr>
          <w:rFonts w:ascii="Verdana" w:hAnsi="Verdana"/>
          <w:i/>
          <w:sz w:val="18"/>
          <w:szCs w:val="18"/>
        </w:rPr>
        <w:t>Architektura domu je charakteristická použitím subtilních ocelových konstrukcí, které vytvářejí d</w:t>
      </w:r>
      <w:r w:rsidR="00FF16A8">
        <w:rPr>
          <w:rFonts w:ascii="Verdana" w:hAnsi="Verdana"/>
          <w:i/>
          <w:sz w:val="18"/>
          <w:szCs w:val="18"/>
        </w:rPr>
        <w:t>ojem prostorové přímkové plochy,</w:t>
      </w:r>
      <w:r w:rsidR="005F44A3">
        <w:rPr>
          <w:rFonts w:ascii="Verdana" w:hAnsi="Verdana"/>
          <w:sz w:val="18"/>
          <w:szCs w:val="18"/>
        </w:rPr>
        <w:t>“ konstatují hodnotitelé a oceňují, že „</w:t>
      </w:r>
      <w:r w:rsidR="005F44A3" w:rsidRPr="005F44A3">
        <w:rPr>
          <w:rFonts w:ascii="Verdana" w:hAnsi="Verdana"/>
          <w:i/>
          <w:sz w:val="18"/>
          <w:szCs w:val="18"/>
        </w:rPr>
        <w:t>polyfunkční objekt Holečkova 26 je zdařilou ukázkou ambiciózní solitérní vestavby do struktury města.</w:t>
      </w:r>
      <w:r w:rsidR="005F44A3">
        <w:rPr>
          <w:rFonts w:ascii="Verdana" w:hAnsi="Verdana"/>
          <w:sz w:val="18"/>
          <w:szCs w:val="18"/>
        </w:rPr>
        <w:t>“</w:t>
      </w:r>
    </w:p>
    <w:p w14:paraId="46A6CC89" w14:textId="0D3C67B1" w:rsidR="00800AC9" w:rsidRDefault="009E7DE6" w:rsidP="002660A4">
      <w:pPr>
        <w:pStyle w:val="Nadpis1"/>
        <w:spacing w:before="0" w:beforeAutospacing="0" w:after="0" w:afterAutospacing="0" w:line="276" w:lineRule="auto"/>
        <w:jc w:val="both"/>
        <w:rPr>
          <w:rFonts w:ascii="Verdana" w:hAnsi="Verdana"/>
          <w:b w:val="0"/>
          <w:i/>
          <w:sz w:val="18"/>
          <w:szCs w:val="18"/>
        </w:rPr>
      </w:pPr>
      <w:r w:rsidRPr="00800AC9">
        <w:rPr>
          <w:rFonts w:ascii="Verdana" w:hAnsi="Verdana" w:cs="Cordia New"/>
          <w:sz w:val="18"/>
          <w:szCs w:val="18"/>
        </w:rPr>
        <w:t>Cen</w:t>
      </w:r>
      <w:r w:rsidR="0003010F" w:rsidRPr="00800AC9">
        <w:rPr>
          <w:rFonts w:ascii="Verdana" w:hAnsi="Verdana" w:cs="Cordia New"/>
          <w:sz w:val="18"/>
          <w:szCs w:val="18"/>
        </w:rPr>
        <w:t>u</w:t>
      </w:r>
      <w:r w:rsidRPr="00800AC9">
        <w:rPr>
          <w:rFonts w:ascii="Verdana" w:hAnsi="Verdana" w:cs="Cordia New"/>
          <w:sz w:val="18"/>
          <w:szCs w:val="18"/>
        </w:rPr>
        <w:t xml:space="preserve"> společnosti Vekra za </w:t>
      </w:r>
      <w:r w:rsidR="00800AC9" w:rsidRPr="00800AC9">
        <w:rPr>
          <w:rFonts w:ascii="Verdana" w:hAnsi="Verdana" w:cs="Cordia New"/>
          <w:sz w:val="18"/>
          <w:szCs w:val="18"/>
        </w:rPr>
        <w:t>povýšení elementárního stavebního prvku na umění</w:t>
      </w:r>
      <w:r w:rsidR="00800AC9" w:rsidRPr="00800AC9">
        <w:rPr>
          <w:rFonts w:ascii="Verdana" w:hAnsi="Verdana" w:cs="Cordia New"/>
          <w:b w:val="0"/>
          <w:bCs w:val="0"/>
          <w:sz w:val="18"/>
          <w:szCs w:val="18"/>
        </w:rPr>
        <w:t xml:space="preserve"> </w:t>
      </w:r>
      <w:r w:rsidR="009131B5">
        <w:rPr>
          <w:rFonts w:ascii="Verdana" w:hAnsi="Verdana" w:cs="Cordia New"/>
          <w:b w:val="0"/>
          <w:bCs w:val="0"/>
          <w:sz w:val="18"/>
          <w:szCs w:val="18"/>
        </w:rPr>
        <w:t xml:space="preserve">získala realizace </w:t>
      </w:r>
      <w:hyperlink r:id="rId22" w:history="1">
        <w:r w:rsidR="00800AC9" w:rsidRPr="00800AC9">
          <w:rPr>
            <w:rStyle w:val="Hypertextovodkaz"/>
            <w:rFonts w:ascii="Verdana" w:hAnsi="Verdana"/>
            <w:sz w:val="18"/>
            <w:szCs w:val="18"/>
          </w:rPr>
          <w:t>Fibonacci</w:t>
        </w:r>
      </w:hyperlink>
      <w:r w:rsidR="00800AC9" w:rsidRPr="00800AC9">
        <w:rPr>
          <w:rFonts w:ascii="Verdana" w:hAnsi="Verdana"/>
          <w:sz w:val="18"/>
          <w:szCs w:val="18"/>
        </w:rPr>
        <w:t xml:space="preserve"> </w:t>
      </w:r>
      <w:r w:rsidR="00800AC9">
        <w:rPr>
          <w:rFonts w:ascii="Verdana" w:hAnsi="Verdana"/>
          <w:b w:val="0"/>
          <w:sz w:val="18"/>
          <w:szCs w:val="18"/>
        </w:rPr>
        <w:t>(</w:t>
      </w:r>
      <w:r w:rsidR="00800AC9">
        <w:rPr>
          <w:rFonts w:ascii="Verdana" w:hAnsi="Verdana"/>
          <w:sz w:val="18"/>
          <w:szCs w:val="18"/>
        </w:rPr>
        <w:t>Marco Maio Architects</w:t>
      </w:r>
      <w:r w:rsidR="00800AC9">
        <w:rPr>
          <w:rFonts w:ascii="Verdana" w:hAnsi="Verdana"/>
          <w:b w:val="0"/>
          <w:sz w:val="18"/>
          <w:szCs w:val="18"/>
        </w:rPr>
        <w:t xml:space="preserve">, </w:t>
      </w:r>
      <w:r w:rsidR="004A4470">
        <w:rPr>
          <w:rFonts w:ascii="Verdana" w:hAnsi="Verdana"/>
          <w:b w:val="0"/>
          <w:sz w:val="18"/>
          <w:szCs w:val="18"/>
        </w:rPr>
        <w:t>2022), terasovitý vinohrad v Praze se zakomponovanou Fibonacciho spirálou.</w:t>
      </w:r>
      <w:r w:rsidR="004A4470" w:rsidRPr="004A4470">
        <w:rPr>
          <w:rFonts w:ascii="Verdana" w:hAnsi="Verdana"/>
          <w:sz w:val="20"/>
          <w:szCs w:val="20"/>
        </w:rPr>
        <w:t xml:space="preserve"> </w:t>
      </w:r>
      <w:r w:rsidR="004A4470" w:rsidRPr="004A4470">
        <w:rPr>
          <w:rFonts w:ascii="Verdana" w:hAnsi="Verdana"/>
          <w:b w:val="0"/>
          <w:sz w:val="18"/>
          <w:szCs w:val="18"/>
        </w:rPr>
        <w:t xml:space="preserve">Stavební zásah byl plně předurčen původními historickými prvky. Ty byly buď odkryty a zachovány, nebo obnoveny či nově interpretovány. </w:t>
      </w:r>
      <w:r w:rsidR="004A4470">
        <w:rPr>
          <w:rFonts w:ascii="Verdana" w:hAnsi="Verdana"/>
          <w:b w:val="0"/>
          <w:sz w:val="18"/>
          <w:szCs w:val="18"/>
        </w:rPr>
        <w:t>„</w:t>
      </w:r>
      <w:r w:rsidR="004A4470" w:rsidRPr="00955279">
        <w:rPr>
          <w:rFonts w:ascii="Verdana" w:hAnsi="Verdana"/>
          <w:b w:val="0"/>
          <w:i/>
          <w:sz w:val="18"/>
          <w:szCs w:val="18"/>
        </w:rPr>
        <w:t>Hmota obyčejného kamene byla přetavena v krásu, funkčnost, dlouhodobost a hloubku detailu</w:t>
      </w:r>
      <w:r w:rsidR="004A4470">
        <w:rPr>
          <w:rFonts w:ascii="Verdana" w:hAnsi="Verdana"/>
          <w:b w:val="0"/>
          <w:sz w:val="18"/>
          <w:szCs w:val="18"/>
        </w:rPr>
        <w:t>,“ bylo oceněno, stejně tak, že bylo možné „</w:t>
      </w:r>
      <w:r w:rsidR="004A4470" w:rsidRPr="004A4470">
        <w:rPr>
          <w:rFonts w:ascii="Verdana" w:hAnsi="Verdana"/>
          <w:b w:val="0"/>
          <w:i/>
          <w:sz w:val="18"/>
          <w:szCs w:val="18"/>
        </w:rPr>
        <w:t>něco elementárního povýšit na umění, na hodnotu, která nepodléhá době ani trendům.“</w:t>
      </w:r>
    </w:p>
    <w:p w14:paraId="6162A287" w14:textId="38232F19" w:rsidR="00EE0CFD" w:rsidRDefault="00EE0CFD" w:rsidP="002660A4">
      <w:pPr>
        <w:pStyle w:val="Nadpis1"/>
        <w:spacing w:before="0" w:beforeAutospacing="0" w:after="0" w:afterAutospacing="0" w:line="276" w:lineRule="auto"/>
        <w:jc w:val="both"/>
        <w:rPr>
          <w:rFonts w:ascii="Verdana" w:hAnsi="Verdana"/>
          <w:b w:val="0"/>
          <w:i/>
          <w:sz w:val="18"/>
          <w:szCs w:val="18"/>
        </w:rPr>
      </w:pPr>
    </w:p>
    <w:p w14:paraId="38D2A6D4" w14:textId="5F6BA0C7" w:rsidR="00EE0CFD" w:rsidRPr="00EE0CFD" w:rsidRDefault="00EE0CFD" w:rsidP="002660A4">
      <w:pPr>
        <w:pStyle w:val="Nadpis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18"/>
          <w:szCs w:val="18"/>
        </w:rPr>
      </w:pPr>
      <w:r w:rsidRPr="00EE0CFD">
        <w:rPr>
          <w:rFonts w:ascii="Verdana" w:hAnsi="Verdana"/>
          <w:b w:val="0"/>
          <w:sz w:val="18"/>
          <w:szCs w:val="18"/>
        </w:rPr>
        <w:t>V rámci České ceny za architekturu bylo letos také tradičně uděleno ocenění za Výjimečný počin, které již v červnu na nominačním večeru ČCA obdrželi za své aktivity architekti Miroslav Vodák a Tomáš Zdvihal ze s</w:t>
      </w:r>
      <w:r>
        <w:rPr>
          <w:rFonts w:ascii="Verdana" w:hAnsi="Verdana"/>
          <w:b w:val="0"/>
          <w:sz w:val="18"/>
          <w:szCs w:val="18"/>
        </w:rPr>
        <w:t>polku CBArchitektura. O</w:t>
      </w:r>
      <w:r w:rsidRPr="00EE0CFD">
        <w:rPr>
          <w:rFonts w:ascii="Verdana" w:hAnsi="Verdana"/>
          <w:b w:val="0"/>
          <w:sz w:val="18"/>
          <w:szCs w:val="18"/>
        </w:rPr>
        <w:t xml:space="preserve">d roku 2012 </w:t>
      </w:r>
      <w:r>
        <w:rPr>
          <w:rFonts w:ascii="Verdana" w:hAnsi="Verdana"/>
          <w:b w:val="0"/>
          <w:sz w:val="18"/>
          <w:szCs w:val="18"/>
        </w:rPr>
        <w:t xml:space="preserve">se </w:t>
      </w:r>
      <w:r w:rsidRPr="00EE0CFD">
        <w:rPr>
          <w:rFonts w:ascii="Verdana" w:hAnsi="Verdana"/>
          <w:b w:val="0"/>
          <w:sz w:val="18"/>
          <w:szCs w:val="18"/>
        </w:rPr>
        <w:t>věnuj</w:t>
      </w:r>
      <w:r>
        <w:rPr>
          <w:rFonts w:ascii="Verdana" w:hAnsi="Verdana"/>
          <w:b w:val="0"/>
          <w:sz w:val="18"/>
          <w:szCs w:val="18"/>
        </w:rPr>
        <w:t>í</w:t>
      </w:r>
      <w:r w:rsidRPr="00EE0CFD">
        <w:rPr>
          <w:rFonts w:ascii="Verdana" w:hAnsi="Verdana"/>
          <w:b w:val="0"/>
          <w:sz w:val="18"/>
          <w:szCs w:val="18"/>
        </w:rPr>
        <w:t xml:space="preserve"> propagaci kvalitní architektury a podpoře architektonických soutěží.</w:t>
      </w:r>
    </w:p>
    <w:p w14:paraId="614889E6" w14:textId="47B988E9" w:rsidR="008809B3" w:rsidRPr="008809B3" w:rsidRDefault="008809B3" w:rsidP="00530FF1">
      <w:pPr>
        <w:autoSpaceDE w:val="0"/>
        <w:autoSpaceDN w:val="0"/>
        <w:adjustRightInd w:val="0"/>
        <w:spacing w:after="0"/>
        <w:jc w:val="both"/>
        <w:rPr>
          <w:rFonts w:ascii="Verdana" w:hAnsi="Verdana" w:cs="Akkurat Pro"/>
          <w:sz w:val="18"/>
          <w:szCs w:val="18"/>
        </w:rPr>
      </w:pPr>
    </w:p>
    <w:p w14:paraId="1DB7E675" w14:textId="7EDD58FE" w:rsidR="00751C66" w:rsidRPr="00C33813" w:rsidRDefault="00F0581B" w:rsidP="00530FF1">
      <w:pPr>
        <w:spacing w:after="0"/>
        <w:jc w:val="both"/>
        <w:rPr>
          <w:rFonts w:ascii="Verdana" w:hAnsi="Verdana" w:cs="Cordia New"/>
          <w:b/>
          <w:bCs/>
          <w:sz w:val="18"/>
          <w:szCs w:val="18"/>
        </w:rPr>
      </w:pPr>
      <w:r w:rsidRPr="00C33813">
        <w:rPr>
          <w:rFonts w:ascii="Verdana" w:hAnsi="Verdana" w:cs="Cordia New"/>
          <w:b/>
          <w:bCs/>
          <w:sz w:val="18"/>
          <w:szCs w:val="18"/>
        </w:rPr>
        <w:t xml:space="preserve">Česká cena za architekturu se již </w:t>
      </w:r>
      <w:r w:rsidR="00B21D25">
        <w:rPr>
          <w:rFonts w:ascii="Verdana" w:hAnsi="Verdana" w:cs="Cordia New"/>
          <w:b/>
          <w:bCs/>
          <w:sz w:val="18"/>
          <w:szCs w:val="18"/>
        </w:rPr>
        <w:t>po</w:t>
      </w:r>
      <w:r w:rsidR="00344D8A">
        <w:rPr>
          <w:rFonts w:ascii="Verdana" w:hAnsi="Verdana" w:cs="Cordia New"/>
          <w:b/>
          <w:bCs/>
          <w:sz w:val="18"/>
          <w:szCs w:val="18"/>
        </w:rPr>
        <w:t>páté</w:t>
      </w:r>
      <w:r w:rsidRPr="00C33813">
        <w:rPr>
          <w:rFonts w:ascii="Verdana" w:hAnsi="Verdana" w:cs="Cordia New"/>
          <w:b/>
          <w:bCs/>
          <w:sz w:val="18"/>
          <w:szCs w:val="18"/>
        </w:rPr>
        <w:t xml:space="preserve"> koná za podpory generálního partnera společnosti Central Group, největšího rezidenčního stavitele v ČR. Svoji přízeň přehlí</w:t>
      </w:r>
      <w:r w:rsidR="0053514A" w:rsidRPr="00C33813">
        <w:rPr>
          <w:rFonts w:ascii="Verdana" w:hAnsi="Verdana" w:cs="Cordia New"/>
          <w:b/>
          <w:bCs/>
          <w:sz w:val="18"/>
          <w:szCs w:val="18"/>
        </w:rPr>
        <w:t>dce zachovávají hlavní partneři, společnosti V</w:t>
      </w:r>
      <w:r w:rsidR="0052751C" w:rsidRPr="00C33813">
        <w:rPr>
          <w:rFonts w:ascii="Verdana" w:hAnsi="Verdana" w:cs="Cordia New"/>
          <w:b/>
          <w:bCs/>
          <w:sz w:val="18"/>
          <w:szCs w:val="18"/>
        </w:rPr>
        <w:t>ELUX</w:t>
      </w:r>
      <w:r w:rsidR="0053514A" w:rsidRPr="00C33813">
        <w:rPr>
          <w:rFonts w:ascii="Verdana" w:hAnsi="Verdana" w:cs="Cordia New"/>
          <w:b/>
          <w:bCs/>
          <w:sz w:val="18"/>
          <w:szCs w:val="18"/>
        </w:rPr>
        <w:t xml:space="preserve">, </w:t>
      </w:r>
      <w:r w:rsidRPr="00C33813">
        <w:rPr>
          <w:rFonts w:ascii="Verdana" w:hAnsi="Verdana" w:cs="Cordia New"/>
          <w:b/>
          <w:bCs/>
          <w:sz w:val="18"/>
          <w:szCs w:val="18"/>
        </w:rPr>
        <w:t>KKCG Real Estate a V</w:t>
      </w:r>
      <w:r w:rsidR="00A44B2C" w:rsidRPr="00C33813">
        <w:rPr>
          <w:rFonts w:ascii="Verdana" w:hAnsi="Verdana" w:cs="Cordia New"/>
          <w:b/>
          <w:bCs/>
          <w:sz w:val="18"/>
          <w:szCs w:val="18"/>
        </w:rPr>
        <w:t>ekra</w:t>
      </w:r>
      <w:r w:rsidR="004A4470">
        <w:rPr>
          <w:rFonts w:ascii="Verdana" w:hAnsi="Verdana" w:cs="Cordia New"/>
          <w:b/>
          <w:bCs/>
          <w:sz w:val="18"/>
          <w:szCs w:val="18"/>
        </w:rPr>
        <w:t xml:space="preserve">, mezi které letos patří </w:t>
      </w:r>
      <w:r w:rsidR="004A4470">
        <w:rPr>
          <w:rFonts w:ascii="Verdana" w:hAnsi="Verdana" w:cs="Cordia New"/>
          <w:b/>
          <w:bCs/>
          <w:sz w:val="18"/>
          <w:szCs w:val="18"/>
        </w:rPr>
        <w:br/>
        <w:t>i Centrum architektury a městského plánování v Praze.</w:t>
      </w:r>
      <w:r w:rsidR="00A57E21">
        <w:rPr>
          <w:rFonts w:ascii="Verdana" w:hAnsi="Verdana" w:cs="Cordia New"/>
          <w:b/>
          <w:bCs/>
          <w:sz w:val="18"/>
          <w:szCs w:val="18"/>
        </w:rPr>
        <w:t xml:space="preserve"> Partnerem galavečera je společnost Lenovo.</w:t>
      </w:r>
    </w:p>
    <w:p w14:paraId="3310DD03" w14:textId="77777777" w:rsidR="00FB4467" w:rsidRPr="00EB2C19" w:rsidRDefault="00FB4467" w:rsidP="00EB2C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Cs/>
          <w:sz w:val="18"/>
          <w:szCs w:val="18"/>
        </w:rPr>
      </w:pPr>
    </w:p>
    <w:p w14:paraId="28FB9302" w14:textId="0D9E48A4" w:rsidR="00FB4467" w:rsidRPr="00A57E21" w:rsidRDefault="00FB4467" w:rsidP="00FB44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rdia New"/>
          <w:b/>
          <w:bCs/>
          <w:sz w:val="16"/>
          <w:szCs w:val="16"/>
        </w:rPr>
      </w:pPr>
      <w:r w:rsidRPr="00A57E21">
        <w:rPr>
          <w:rFonts w:ascii="Verdana" w:hAnsi="Verdana" w:cs="Cordia New"/>
          <w:b/>
          <w:bCs/>
          <w:sz w:val="16"/>
          <w:szCs w:val="16"/>
        </w:rPr>
        <w:t>Česká cena za architekturu 20</w:t>
      </w:r>
      <w:r w:rsidR="0003010F" w:rsidRPr="00A57E21">
        <w:rPr>
          <w:rFonts w:ascii="Verdana" w:hAnsi="Verdana" w:cs="Cordia New"/>
          <w:b/>
          <w:bCs/>
          <w:sz w:val="16"/>
          <w:szCs w:val="16"/>
        </w:rPr>
        <w:t>2</w:t>
      </w:r>
      <w:r w:rsidR="00344D8A" w:rsidRPr="00A57E21">
        <w:rPr>
          <w:rFonts w:ascii="Verdana" w:hAnsi="Verdana" w:cs="Cordia New"/>
          <w:b/>
          <w:bCs/>
          <w:sz w:val="16"/>
          <w:szCs w:val="16"/>
        </w:rPr>
        <w:t>3</w:t>
      </w:r>
      <w:r w:rsidRPr="00A57E21">
        <w:rPr>
          <w:rFonts w:ascii="Verdana" w:hAnsi="Verdana" w:cs="Cordia New"/>
          <w:b/>
          <w:bCs/>
          <w:sz w:val="16"/>
          <w:szCs w:val="16"/>
        </w:rPr>
        <w:t xml:space="preserve"> v číslech:</w:t>
      </w:r>
    </w:p>
    <w:p w14:paraId="5643822D" w14:textId="51E1B722" w:rsidR="00FB4467" w:rsidRPr="00A57E21" w:rsidRDefault="00344D8A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6"/>
          <w:szCs w:val="16"/>
        </w:rPr>
      </w:pPr>
      <w:r w:rsidRPr="00A57E21">
        <w:rPr>
          <w:rFonts w:ascii="Verdana" w:hAnsi="Verdana" w:cs="Cordia New"/>
          <w:bCs/>
          <w:sz w:val="16"/>
          <w:szCs w:val="16"/>
        </w:rPr>
        <w:t>24</w:t>
      </w:r>
      <w:r w:rsidR="005977F4" w:rsidRPr="00A57E21">
        <w:rPr>
          <w:rFonts w:ascii="Verdana" w:hAnsi="Verdana" w:cs="Cordia New"/>
          <w:bCs/>
          <w:sz w:val="16"/>
          <w:szCs w:val="16"/>
        </w:rPr>
        <w:t>1</w:t>
      </w:r>
      <w:r w:rsidR="00FB4467" w:rsidRPr="00A57E21">
        <w:rPr>
          <w:rFonts w:ascii="Verdana" w:hAnsi="Verdana" w:cs="Cordia New"/>
          <w:bCs/>
          <w:sz w:val="16"/>
          <w:szCs w:val="16"/>
        </w:rPr>
        <w:t xml:space="preserve"> přihlášených děl</w:t>
      </w:r>
    </w:p>
    <w:p w14:paraId="76E5D901" w14:textId="5F3C992A" w:rsidR="00FB4467" w:rsidRPr="00A57E21" w:rsidRDefault="00344D8A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6"/>
          <w:szCs w:val="16"/>
        </w:rPr>
      </w:pPr>
      <w:r w:rsidRPr="00A57E21">
        <w:rPr>
          <w:rFonts w:ascii="Verdana" w:hAnsi="Verdana" w:cs="Cordia New"/>
          <w:bCs/>
          <w:sz w:val="16"/>
          <w:szCs w:val="16"/>
        </w:rPr>
        <w:t>31</w:t>
      </w:r>
      <w:r w:rsidR="00FB4467" w:rsidRPr="00A57E21">
        <w:rPr>
          <w:rFonts w:ascii="Verdana" w:hAnsi="Verdana" w:cs="Cordia New"/>
          <w:bCs/>
          <w:sz w:val="16"/>
          <w:szCs w:val="16"/>
        </w:rPr>
        <w:t xml:space="preserve"> nominovaných děl</w:t>
      </w:r>
    </w:p>
    <w:p w14:paraId="6AC2E157" w14:textId="77777777" w:rsidR="00FB4467" w:rsidRPr="00A57E21" w:rsidRDefault="00FB4467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6"/>
          <w:szCs w:val="16"/>
        </w:rPr>
      </w:pPr>
      <w:r w:rsidRPr="00A57E21">
        <w:rPr>
          <w:rFonts w:ascii="Verdana" w:hAnsi="Verdana" w:cs="Cordia New"/>
          <w:bCs/>
          <w:sz w:val="16"/>
          <w:szCs w:val="16"/>
        </w:rPr>
        <w:t>1 Hlavní cena</w:t>
      </w:r>
    </w:p>
    <w:p w14:paraId="514BA8B0" w14:textId="28473500" w:rsidR="00FB4467" w:rsidRPr="00A57E21" w:rsidRDefault="00344D8A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6"/>
          <w:szCs w:val="16"/>
        </w:rPr>
      </w:pPr>
      <w:r w:rsidRPr="00A57E21">
        <w:rPr>
          <w:rFonts w:ascii="Verdana" w:hAnsi="Verdana" w:cs="Cordia New"/>
          <w:bCs/>
          <w:sz w:val="16"/>
          <w:szCs w:val="16"/>
        </w:rPr>
        <w:t>6</w:t>
      </w:r>
      <w:r w:rsidR="00D171FC" w:rsidRPr="00A57E21">
        <w:rPr>
          <w:rFonts w:ascii="Verdana" w:hAnsi="Verdana" w:cs="Cordia New"/>
          <w:bCs/>
          <w:sz w:val="16"/>
          <w:szCs w:val="16"/>
        </w:rPr>
        <w:t xml:space="preserve"> </w:t>
      </w:r>
      <w:r w:rsidR="00C7740F" w:rsidRPr="00A57E21">
        <w:rPr>
          <w:rFonts w:ascii="Verdana" w:hAnsi="Verdana" w:cs="Cordia New"/>
          <w:bCs/>
          <w:sz w:val="16"/>
          <w:szCs w:val="16"/>
        </w:rPr>
        <w:t>F</w:t>
      </w:r>
      <w:r w:rsidR="00FB4467" w:rsidRPr="00A57E21">
        <w:rPr>
          <w:rFonts w:ascii="Verdana" w:hAnsi="Verdana" w:cs="Cordia New"/>
          <w:bCs/>
          <w:sz w:val="16"/>
          <w:szCs w:val="16"/>
        </w:rPr>
        <w:t>inalistů</w:t>
      </w:r>
    </w:p>
    <w:p w14:paraId="66C31727" w14:textId="7BFAA21D" w:rsidR="003B1C8A" w:rsidRPr="00A57E21" w:rsidRDefault="005977F4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6"/>
          <w:szCs w:val="16"/>
        </w:rPr>
      </w:pPr>
      <w:r w:rsidRPr="00A57E21">
        <w:rPr>
          <w:rFonts w:ascii="Verdana" w:hAnsi="Verdana" w:cs="Cordia New"/>
          <w:bCs/>
          <w:sz w:val="16"/>
          <w:szCs w:val="16"/>
        </w:rPr>
        <w:t>1</w:t>
      </w:r>
      <w:r w:rsidR="003B1C8A" w:rsidRPr="00A57E21">
        <w:rPr>
          <w:rFonts w:ascii="Verdana" w:hAnsi="Verdana" w:cs="Cordia New"/>
          <w:bCs/>
          <w:sz w:val="16"/>
          <w:szCs w:val="16"/>
        </w:rPr>
        <w:t xml:space="preserve"> Čestn</w:t>
      </w:r>
      <w:r w:rsidRPr="00A57E21">
        <w:rPr>
          <w:rFonts w:ascii="Verdana" w:hAnsi="Verdana" w:cs="Cordia New"/>
          <w:bCs/>
          <w:sz w:val="16"/>
          <w:szCs w:val="16"/>
        </w:rPr>
        <w:t>é</w:t>
      </w:r>
      <w:r w:rsidR="003B1C8A" w:rsidRPr="00A57E21">
        <w:rPr>
          <w:rFonts w:ascii="Verdana" w:hAnsi="Verdana" w:cs="Cordia New"/>
          <w:bCs/>
          <w:sz w:val="16"/>
          <w:szCs w:val="16"/>
        </w:rPr>
        <w:t xml:space="preserve"> uznání</w:t>
      </w:r>
    </w:p>
    <w:p w14:paraId="5E9338DC" w14:textId="2C073C20" w:rsidR="00FB4467" w:rsidRPr="00A57E21" w:rsidRDefault="00344D8A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6"/>
          <w:szCs w:val="16"/>
        </w:rPr>
      </w:pPr>
      <w:r w:rsidRPr="00A57E21">
        <w:rPr>
          <w:rFonts w:ascii="Verdana" w:hAnsi="Verdana" w:cs="Cordia New"/>
          <w:bCs/>
          <w:sz w:val="16"/>
          <w:szCs w:val="16"/>
        </w:rPr>
        <w:t>5</w:t>
      </w:r>
      <w:r w:rsidR="00FB4467" w:rsidRPr="00A57E21">
        <w:rPr>
          <w:rFonts w:ascii="Verdana" w:hAnsi="Verdana" w:cs="Cordia New"/>
          <w:bCs/>
          <w:sz w:val="16"/>
          <w:szCs w:val="16"/>
        </w:rPr>
        <w:t xml:space="preserve"> Cen partnerů</w:t>
      </w:r>
    </w:p>
    <w:p w14:paraId="50F9305B" w14:textId="592A3E93" w:rsidR="00FB4467" w:rsidRPr="00A57E21" w:rsidRDefault="00FB4467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/>
          <w:bCs/>
          <w:sz w:val="16"/>
          <w:szCs w:val="16"/>
        </w:rPr>
      </w:pPr>
      <w:r w:rsidRPr="00A57E21">
        <w:rPr>
          <w:rFonts w:ascii="Verdana" w:hAnsi="Verdana" w:cs="Cordia New"/>
          <w:bCs/>
          <w:sz w:val="16"/>
          <w:szCs w:val="16"/>
        </w:rPr>
        <w:t>1 Výjimečný počin</w:t>
      </w:r>
    </w:p>
    <w:p w14:paraId="3CFCB45C" w14:textId="162C0C5E" w:rsidR="00EB2C19" w:rsidRPr="00A57E21" w:rsidRDefault="005977F4" w:rsidP="00FB4467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426" w:hanging="426"/>
        <w:jc w:val="both"/>
        <w:outlineLvl w:val="0"/>
        <w:rPr>
          <w:rFonts w:ascii="Verdana" w:hAnsi="Verdana" w:cs="Cordia New"/>
          <w:bCs/>
          <w:sz w:val="16"/>
          <w:szCs w:val="16"/>
        </w:rPr>
      </w:pPr>
      <w:r w:rsidRPr="00A57E21">
        <w:rPr>
          <w:rFonts w:ascii="Verdana" w:hAnsi="Verdana" w:cs="Cordia New"/>
          <w:bCs/>
          <w:sz w:val="16"/>
          <w:szCs w:val="16"/>
        </w:rPr>
        <w:t>Cena předsedy Senátu Parlamentu ČR pana Miloše Vystrčila</w:t>
      </w:r>
    </w:p>
    <w:p w14:paraId="1AEA7A5D" w14:textId="77777777" w:rsidR="00A57E21" w:rsidRPr="00A57E21" w:rsidRDefault="00A57E21" w:rsidP="00171C3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0"/>
          <w:szCs w:val="10"/>
        </w:rPr>
      </w:pPr>
    </w:p>
    <w:p w14:paraId="459FF641" w14:textId="609A4F8B" w:rsidR="00FB4467" w:rsidRPr="00FF16A8" w:rsidRDefault="00FB4467" w:rsidP="00171C3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6"/>
          <w:szCs w:val="16"/>
        </w:rPr>
      </w:pPr>
      <w:r w:rsidRPr="00FF16A8">
        <w:rPr>
          <w:rFonts w:ascii="Verdana" w:hAnsi="Verdana" w:cs="Cordia New"/>
          <w:b/>
          <w:bCs/>
          <w:i/>
          <w:color w:val="FF0000"/>
          <w:sz w:val="16"/>
          <w:szCs w:val="16"/>
        </w:rPr>
        <w:t xml:space="preserve">Na webu </w:t>
      </w:r>
      <w:hyperlink r:id="rId23" w:history="1">
        <w:r w:rsidRPr="00FF16A8">
          <w:rPr>
            <w:rStyle w:val="Hypertextovodkaz"/>
            <w:rFonts w:ascii="Verdana" w:hAnsi="Verdana" w:cs="Cordia New"/>
            <w:b/>
            <w:bCs/>
            <w:i/>
            <w:color w:val="FF0000"/>
            <w:sz w:val="16"/>
            <w:szCs w:val="16"/>
          </w:rPr>
          <w:t>www.ceskacenazaarchitekturu.cz</w:t>
        </w:r>
      </w:hyperlink>
      <w:r w:rsidRPr="00FF16A8">
        <w:rPr>
          <w:rFonts w:ascii="Verdana" w:hAnsi="Verdana" w:cs="Cordia New"/>
          <w:b/>
          <w:bCs/>
          <w:i/>
          <w:color w:val="FF0000"/>
          <w:sz w:val="16"/>
          <w:szCs w:val="16"/>
        </w:rPr>
        <w:t xml:space="preserve"> naleznete:</w:t>
      </w:r>
    </w:p>
    <w:p w14:paraId="24B6FB60" w14:textId="77777777" w:rsidR="00FB4467" w:rsidRPr="00FF16A8" w:rsidRDefault="00FB4467" w:rsidP="00171C3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6"/>
          <w:szCs w:val="16"/>
        </w:rPr>
      </w:pPr>
      <w:r w:rsidRPr="00FF16A8">
        <w:rPr>
          <w:rFonts w:cs="Cordia New"/>
          <w:b/>
          <w:bCs/>
          <w:i/>
          <w:color w:val="FF0000"/>
          <w:sz w:val="16"/>
          <w:szCs w:val="16"/>
        </w:rPr>
        <w:t>→</w:t>
      </w:r>
      <w:r w:rsidRPr="00FF16A8">
        <w:rPr>
          <w:rFonts w:ascii="Verdana" w:hAnsi="Verdana" w:cs="Cordia New"/>
          <w:b/>
          <w:bCs/>
          <w:i/>
          <w:color w:val="FF0000"/>
          <w:sz w:val="16"/>
          <w:szCs w:val="16"/>
        </w:rPr>
        <w:t xml:space="preserve"> Sekci </w:t>
      </w:r>
      <w:hyperlink r:id="rId24" w:history="1">
        <w:r w:rsidRPr="00FF16A8">
          <w:rPr>
            <w:rStyle w:val="Hypertextovodkaz"/>
            <w:rFonts w:ascii="Verdana" w:hAnsi="Verdana" w:cs="Cordia New"/>
            <w:b/>
            <w:bCs/>
            <w:i/>
            <w:sz w:val="16"/>
            <w:szCs w:val="16"/>
          </w:rPr>
          <w:t>PRESS</w:t>
        </w:r>
      </w:hyperlink>
      <w:r w:rsidRPr="00FF16A8">
        <w:rPr>
          <w:rFonts w:ascii="Verdana" w:hAnsi="Verdana" w:cs="Cordia New"/>
          <w:b/>
          <w:bCs/>
          <w:i/>
          <w:color w:val="FF0000"/>
          <w:sz w:val="16"/>
          <w:szCs w:val="16"/>
        </w:rPr>
        <w:t xml:space="preserve"> s fotografiemi oceněných děl</w:t>
      </w:r>
    </w:p>
    <w:p w14:paraId="1AD64A99" w14:textId="77777777" w:rsidR="00FB4467" w:rsidRPr="00FF16A8" w:rsidRDefault="00FB4467" w:rsidP="00171C3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6"/>
          <w:szCs w:val="16"/>
        </w:rPr>
      </w:pPr>
      <w:r w:rsidRPr="00FF16A8">
        <w:rPr>
          <w:rFonts w:cs="Cordia New"/>
          <w:b/>
          <w:bCs/>
          <w:i/>
          <w:color w:val="FF0000"/>
          <w:sz w:val="16"/>
          <w:szCs w:val="16"/>
        </w:rPr>
        <w:t>→</w:t>
      </w:r>
      <w:r w:rsidRPr="00FF16A8">
        <w:rPr>
          <w:rFonts w:ascii="Verdana" w:hAnsi="Verdana" w:cs="Cordia New"/>
          <w:b/>
          <w:bCs/>
          <w:i/>
          <w:color w:val="FF0000"/>
          <w:sz w:val="16"/>
          <w:szCs w:val="16"/>
        </w:rPr>
        <w:t xml:space="preserve"> Závěrečnou zprávu a hodnocení mezinárodní poroty k udělení Hlavní ceny a titulů Finalista </w:t>
      </w:r>
    </w:p>
    <w:p w14:paraId="29F89651" w14:textId="77777777" w:rsidR="00FB4467" w:rsidRPr="00FF16A8" w:rsidRDefault="00FB4467" w:rsidP="00171C3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6"/>
          <w:szCs w:val="16"/>
        </w:rPr>
      </w:pPr>
      <w:r w:rsidRPr="00FF16A8">
        <w:rPr>
          <w:rFonts w:cs="Cordia New"/>
          <w:b/>
          <w:bCs/>
          <w:i/>
          <w:color w:val="FF0000"/>
          <w:sz w:val="16"/>
          <w:szCs w:val="16"/>
        </w:rPr>
        <w:t>→</w:t>
      </w:r>
      <w:r w:rsidRPr="00FF16A8">
        <w:rPr>
          <w:rFonts w:ascii="Verdana" w:hAnsi="Verdana" w:cs="Cordia New"/>
          <w:b/>
          <w:bCs/>
          <w:i/>
          <w:color w:val="FF0000"/>
          <w:sz w:val="16"/>
          <w:szCs w:val="16"/>
        </w:rPr>
        <w:t xml:space="preserve"> Informace k Cenám partnerů</w:t>
      </w:r>
    </w:p>
    <w:p w14:paraId="40AB66E2" w14:textId="3669E499" w:rsidR="00FB4467" w:rsidRPr="00FF16A8" w:rsidRDefault="00FB4467" w:rsidP="00171C3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6"/>
          <w:szCs w:val="16"/>
        </w:rPr>
      </w:pPr>
      <w:r w:rsidRPr="00FF16A8">
        <w:rPr>
          <w:rFonts w:cs="Cordia New"/>
          <w:b/>
          <w:bCs/>
          <w:i/>
          <w:color w:val="FF0000"/>
          <w:sz w:val="16"/>
          <w:szCs w:val="16"/>
        </w:rPr>
        <w:t>→</w:t>
      </w:r>
      <w:r w:rsidRPr="00FF16A8">
        <w:rPr>
          <w:rFonts w:ascii="Verdana" w:hAnsi="Verdana" w:cs="Cordia New"/>
          <w:b/>
          <w:bCs/>
          <w:i/>
          <w:color w:val="FF0000"/>
          <w:sz w:val="16"/>
          <w:szCs w:val="16"/>
        </w:rPr>
        <w:t xml:space="preserve"> Informace k</w:t>
      </w:r>
      <w:r w:rsidR="003B1C8A" w:rsidRPr="00FF16A8">
        <w:rPr>
          <w:rFonts w:ascii="Verdana" w:hAnsi="Verdana" w:cs="Cordia New"/>
          <w:b/>
          <w:bCs/>
          <w:i/>
          <w:color w:val="FF0000"/>
          <w:sz w:val="16"/>
          <w:szCs w:val="16"/>
        </w:rPr>
        <w:t> Čestn</w:t>
      </w:r>
      <w:r w:rsidR="00171C3B" w:rsidRPr="00FF16A8">
        <w:rPr>
          <w:rFonts w:ascii="Verdana" w:hAnsi="Verdana" w:cs="Cordia New"/>
          <w:b/>
          <w:bCs/>
          <w:i/>
          <w:color w:val="FF0000"/>
          <w:sz w:val="16"/>
          <w:szCs w:val="16"/>
        </w:rPr>
        <w:t>ému</w:t>
      </w:r>
      <w:r w:rsidR="003B1C8A" w:rsidRPr="00FF16A8">
        <w:rPr>
          <w:rFonts w:ascii="Verdana" w:hAnsi="Verdana" w:cs="Cordia New"/>
          <w:b/>
          <w:bCs/>
          <w:i/>
          <w:color w:val="FF0000"/>
          <w:sz w:val="16"/>
          <w:szCs w:val="16"/>
        </w:rPr>
        <w:t xml:space="preserve"> uznání </w:t>
      </w:r>
    </w:p>
    <w:p w14:paraId="59CA8CC6" w14:textId="5C574495" w:rsidR="00EB2C19" w:rsidRPr="00FF16A8" w:rsidRDefault="00FB4467" w:rsidP="00171C3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Verdana" w:hAnsi="Verdana" w:cs="Cordia New"/>
          <w:b/>
          <w:bCs/>
          <w:i/>
          <w:color w:val="FF0000"/>
          <w:sz w:val="16"/>
          <w:szCs w:val="16"/>
        </w:rPr>
      </w:pPr>
      <w:r w:rsidRPr="00FF16A8">
        <w:rPr>
          <w:rFonts w:ascii="Verdana" w:hAnsi="Verdana" w:cs="Arial"/>
          <w:b/>
          <w:bCs/>
          <w:i/>
          <w:color w:val="FF0000"/>
          <w:sz w:val="16"/>
          <w:szCs w:val="16"/>
        </w:rPr>
        <w:t xml:space="preserve">Všechny tiskové zprávy České komory architektů naleznete na </w:t>
      </w:r>
      <w:hyperlink r:id="rId25" w:history="1">
        <w:r w:rsidRPr="00FF16A8">
          <w:rPr>
            <w:rStyle w:val="Hypertextovodkaz"/>
            <w:rFonts w:ascii="Verdana" w:hAnsi="Verdana" w:cs="Arial"/>
            <w:b/>
            <w:bCs/>
            <w:i/>
            <w:color w:val="FF0000"/>
            <w:sz w:val="16"/>
            <w:szCs w:val="16"/>
          </w:rPr>
          <w:t>www.cka.cz</w:t>
        </w:r>
      </w:hyperlink>
      <w:r w:rsidRPr="00FF16A8">
        <w:rPr>
          <w:rFonts w:ascii="Verdana" w:hAnsi="Verdana" w:cs="Arial"/>
          <w:b/>
          <w:bCs/>
          <w:i/>
          <w:color w:val="FF0000"/>
          <w:sz w:val="16"/>
          <w:szCs w:val="16"/>
        </w:rPr>
        <w:t xml:space="preserve"> v sekci PRO </w:t>
      </w:r>
      <w:hyperlink r:id="rId26" w:history="1">
        <w:r w:rsidRPr="00FF16A8">
          <w:rPr>
            <w:rStyle w:val="Hypertextovodkaz"/>
            <w:rFonts w:ascii="Verdana" w:hAnsi="Verdana" w:cs="Arial"/>
            <w:b/>
            <w:bCs/>
            <w:i/>
            <w:color w:val="FF0000"/>
            <w:sz w:val="16"/>
            <w:szCs w:val="16"/>
          </w:rPr>
          <w:t>MÉDIA</w:t>
        </w:r>
      </w:hyperlink>
      <w:r w:rsidRPr="00FF16A8">
        <w:rPr>
          <w:rFonts w:ascii="Verdana" w:hAnsi="Verdana" w:cs="Arial"/>
          <w:b/>
          <w:bCs/>
          <w:i/>
          <w:color w:val="FF0000"/>
          <w:sz w:val="16"/>
          <w:szCs w:val="16"/>
        </w:rPr>
        <w:t>.</w:t>
      </w:r>
    </w:p>
    <w:p w14:paraId="636E069F" w14:textId="77777777" w:rsidR="00171C3B" w:rsidRPr="00A57E21" w:rsidRDefault="00171C3B" w:rsidP="00A615A7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8"/>
          <w:szCs w:val="8"/>
          <w:u w:val="single"/>
        </w:rPr>
      </w:pPr>
    </w:p>
    <w:p w14:paraId="0006F5AE" w14:textId="5F0F2792" w:rsidR="00A615A7" w:rsidRPr="00171C3B" w:rsidRDefault="00A615A7" w:rsidP="00A615A7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2"/>
          <w:szCs w:val="12"/>
          <w:u w:val="single"/>
        </w:rPr>
      </w:pPr>
      <w:r w:rsidRPr="00171C3B">
        <w:rPr>
          <w:rFonts w:ascii="Verdana" w:hAnsi="Verdana" w:cs="Arial"/>
          <w:b/>
          <w:bCs/>
          <w:sz w:val="12"/>
          <w:szCs w:val="12"/>
          <w:u w:val="single"/>
        </w:rPr>
        <w:t>O ČESKÉ CENĚ ZA ARCHITEKTURU</w:t>
      </w:r>
    </w:p>
    <w:p w14:paraId="260BC67D" w14:textId="0A9C0350" w:rsidR="00A615A7" w:rsidRPr="00171C3B" w:rsidRDefault="00A615A7" w:rsidP="00171C3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2"/>
          <w:szCs w:val="12"/>
        </w:rPr>
      </w:pPr>
      <w:r w:rsidRPr="00171C3B">
        <w:rPr>
          <w:rFonts w:ascii="Verdana" w:hAnsi="Verdana" w:cs="Arial"/>
          <w:bCs/>
          <w:sz w:val="12"/>
          <w:szCs w:val="12"/>
        </w:rPr>
        <w:t xml:space="preserve">Soutěž vyhlásila Česká komora architektů, profesní organizace s přeneseným výkonem státní správy, v souladu se svým posláním pečovat o stavební kulturu v České republice a podporovat její vysokou úroveň. Jejím pořádáním chce Komora prezentovat kvalitní architektonickou produkci nejen odborné a laické veřejnosti, ale i zástupcům státní správy a samosprávy. Kromě přítomnosti odborné Akademie ČCA a prestižní sedmičlenné mezinárodní poroty, složené z renomovaných architektů, je předností České ceny za architekturu také ojedinělý koncept propagace architektury </w:t>
      </w:r>
      <w:r w:rsidR="00171C3B">
        <w:rPr>
          <w:rFonts w:ascii="Verdana" w:hAnsi="Verdana" w:cs="Arial"/>
          <w:bCs/>
          <w:sz w:val="12"/>
          <w:szCs w:val="12"/>
        </w:rPr>
        <w:br/>
      </w:r>
      <w:r w:rsidRPr="00171C3B">
        <w:rPr>
          <w:rFonts w:ascii="Verdana" w:hAnsi="Verdana" w:cs="Arial"/>
          <w:bCs/>
          <w:sz w:val="12"/>
          <w:szCs w:val="12"/>
        </w:rPr>
        <w:t xml:space="preserve">v průběhu celého roku a v jednotlivých regionech. </w:t>
      </w:r>
    </w:p>
    <w:p w14:paraId="2CCA7EAE" w14:textId="77777777" w:rsidR="00A615A7" w:rsidRPr="00A57E21" w:rsidRDefault="00A615A7" w:rsidP="00A615A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sz w:val="8"/>
          <w:szCs w:val="8"/>
        </w:rPr>
      </w:pPr>
    </w:p>
    <w:p w14:paraId="6F6AB572" w14:textId="77777777" w:rsidR="00A615A7" w:rsidRPr="00171C3B" w:rsidRDefault="00A615A7" w:rsidP="00A615A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2"/>
          <w:szCs w:val="12"/>
        </w:rPr>
      </w:pPr>
      <w:r w:rsidRPr="00171C3B">
        <w:rPr>
          <w:rFonts w:ascii="Verdana" w:hAnsi="Verdana" w:cs="Arial"/>
          <w:b/>
          <w:bCs/>
          <w:sz w:val="12"/>
          <w:szCs w:val="12"/>
        </w:rPr>
        <w:t>O ČESKÉ KOMOŘE</w:t>
      </w:r>
      <w:r w:rsidRPr="00171C3B">
        <w:rPr>
          <w:rStyle w:val="apple-converted-space"/>
          <w:rFonts w:ascii="Verdana" w:hAnsi="Verdana" w:cs="Arial"/>
          <w:b/>
          <w:bCs/>
          <w:sz w:val="12"/>
          <w:szCs w:val="12"/>
        </w:rPr>
        <w:t> </w:t>
      </w:r>
      <w:r w:rsidRPr="00171C3B">
        <w:rPr>
          <w:rFonts w:ascii="Verdana" w:hAnsi="Verdana" w:cs="Arial"/>
          <w:b/>
          <w:bCs/>
          <w:sz w:val="12"/>
          <w:szCs w:val="12"/>
          <w:u w:val="single"/>
        </w:rPr>
        <w:t>ARCHITEKTŮ</w:t>
      </w:r>
    </w:p>
    <w:p w14:paraId="6BBFC741" w14:textId="4D1C0757" w:rsidR="00A615A7" w:rsidRPr="00171C3B" w:rsidRDefault="00A615A7" w:rsidP="00171C3B">
      <w:pPr>
        <w:pStyle w:val="Zkladntext"/>
        <w:tabs>
          <w:tab w:val="num" w:pos="0"/>
        </w:tabs>
        <w:spacing w:line="276" w:lineRule="auto"/>
        <w:jc w:val="both"/>
        <w:rPr>
          <w:rFonts w:ascii="Verdana" w:hAnsi="Verdana" w:cs="Tahoma"/>
          <w:sz w:val="12"/>
          <w:szCs w:val="12"/>
        </w:rPr>
      </w:pPr>
      <w:r w:rsidRPr="00171C3B">
        <w:rPr>
          <w:rFonts w:ascii="Verdana" w:hAnsi="Verdana" w:cs="Tahoma"/>
          <w:sz w:val="12"/>
          <w:szCs w:val="12"/>
        </w:rPr>
        <w:t xml:space="preserve">ČKA je samosprávným profesním sdružením s přeneseným výkonem státní správy, které bylo zřízeno zákonem č. 360/1992 Sb., o výkonu povolání autorizovaných architektů a o výkonu povolání autorizovaných inženýrů a techniků činných ve výstavbě. ČKA nese odpovědnost za profesionální, odborný a etický výkon profese architektů v ČR. Od začátku roku 2015 je Komora oficiálním připomínkovým místem pro zákony, právní úpravy </w:t>
      </w:r>
      <w:r w:rsidR="00171C3B">
        <w:rPr>
          <w:rFonts w:ascii="Verdana" w:hAnsi="Verdana" w:cs="Tahoma"/>
          <w:sz w:val="12"/>
          <w:szCs w:val="12"/>
        </w:rPr>
        <w:br/>
      </w:r>
      <w:r w:rsidRPr="00171C3B">
        <w:rPr>
          <w:rFonts w:ascii="Verdana" w:hAnsi="Verdana" w:cs="Tahoma"/>
          <w:sz w:val="12"/>
          <w:szCs w:val="12"/>
        </w:rPr>
        <w:t xml:space="preserve">a předpisy, které se týkají profese architekta. Od ledna 2016 je organizátorem soutěžní přehlídky Česká cena za architekturu. Od roku 2000 Komora rovněž pořádá Přehlídku diplomových prací a Poctu České komory architektů. </w:t>
      </w:r>
    </w:p>
    <w:p w14:paraId="374BF7BC" w14:textId="77777777" w:rsidR="00A615A7" w:rsidRPr="00A57E21" w:rsidRDefault="00A615A7" w:rsidP="00A615A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8"/>
          <w:szCs w:val="8"/>
          <w:highlight w:val="yellow"/>
        </w:rPr>
      </w:pPr>
    </w:p>
    <w:p w14:paraId="786BA928" w14:textId="77777777" w:rsidR="00A615A7" w:rsidRPr="00171C3B" w:rsidRDefault="00A615A7" w:rsidP="00A615A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2"/>
          <w:szCs w:val="12"/>
        </w:rPr>
      </w:pPr>
      <w:r w:rsidRPr="00171C3B">
        <w:rPr>
          <w:rFonts w:ascii="Verdana" w:hAnsi="Verdana" w:cs="Arial"/>
          <w:b/>
          <w:bCs/>
          <w:sz w:val="12"/>
          <w:szCs w:val="12"/>
        </w:rPr>
        <w:t>KONTAKT</w:t>
      </w:r>
      <w:r w:rsidRPr="00171C3B">
        <w:rPr>
          <w:rStyle w:val="apple-converted-space"/>
          <w:rFonts w:ascii="Verdana" w:hAnsi="Verdana" w:cs="Arial"/>
          <w:b/>
          <w:bCs/>
          <w:sz w:val="12"/>
          <w:szCs w:val="12"/>
        </w:rPr>
        <w:t> </w:t>
      </w:r>
      <w:r w:rsidRPr="00171C3B">
        <w:rPr>
          <w:rFonts w:ascii="Verdana" w:hAnsi="Verdana" w:cs="Arial"/>
          <w:b/>
          <w:bCs/>
          <w:sz w:val="12"/>
          <w:szCs w:val="12"/>
          <w:u w:val="single"/>
        </w:rPr>
        <w:t>PRO MÉDIA</w:t>
      </w:r>
    </w:p>
    <w:p w14:paraId="554556C5" w14:textId="77777777" w:rsidR="00A615A7" w:rsidRPr="00171C3B" w:rsidRDefault="00A615A7" w:rsidP="00A615A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2"/>
          <w:szCs w:val="12"/>
        </w:rPr>
      </w:pPr>
      <w:r w:rsidRPr="00171C3B">
        <w:rPr>
          <w:rFonts w:ascii="Verdana" w:hAnsi="Verdana" w:cs="Arial"/>
          <w:sz w:val="12"/>
          <w:szCs w:val="12"/>
        </w:rPr>
        <w:t>Tereza</w:t>
      </w:r>
      <w:r w:rsidRPr="00171C3B">
        <w:rPr>
          <w:rStyle w:val="apple-converted-space"/>
          <w:rFonts w:ascii="Verdana" w:hAnsi="Verdana" w:cs="Arial"/>
          <w:sz w:val="12"/>
          <w:szCs w:val="12"/>
        </w:rPr>
        <w:t> </w:t>
      </w:r>
      <w:r w:rsidRPr="00171C3B">
        <w:rPr>
          <w:rFonts w:ascii="Verdana" w:hAnsi="Verdana" w:cs="Arial"/>
          <w:sz w:val="12"/>
          <w:szCs w:val="12"/>
          <w:u w:val="single"/>
        </w:rPr>
        <w:t>ZEMANOVÁ</w:t>
      </w:r>
      <w:r w:rsidRPr="00171C3B">
        <w:rPr>
          <w:rFonts w:ascii="Verdana" w:hAnsi="Verdana" w:cs="Arial"/>
          <w:sz w:val="12"/>
          <w:szCs w:val="12"/>
        </w:rPr>
        <w:t>, tisková mluvčí České komory architektů, e-mail: </w:t>
      </w:r>
      <w:hyperlink r:id="rId27" w:history="1">
        <w:r w:rsidRPr="00171C3B">
          <w:rPr>
            <w:rStyle w:val="Hypertextovodkaz"/>
            <w:rFonts w:ascii="Verdana" w:hAnsi="Verdana" w:cs="Arial"/>
            <w:sz w:val="12"/>
            <w:szCs w:val="12"/>
          </w:rPr>
          <w:t>tereza.zemanova@cka.cz</w:t>
        </w:r>
      </w:hyperlink>
      <w:r w:rsidRPr="00171C3B">
        <w:rPr>
          <w:rFonts w:ascii="Verdana" w:hAnsi="Verdana" w:cs="Arial"/>
          <w:sz w:val="12"/>
          <w:szCs w:val="12"/>
        </w:rPr>
        <w:t xml:space="preserve">, </w:t>
      </w:r>
    </w:p>
    <w:p w14:paraId="601EAB7E" w14:textId="77777777" w:rsidR="00A615A7" w:rsidRPr="00171C3B" w:rsidRDefault="00A615A7" w:rsidP="00A615A7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2"/>
          <w:szCs w:val="12"/>
        </w:rPr>
      </w:pPr>
      <w:r w:rsidRPr="00171C3B">
        <w:rPr>
          <w:rFonts w:ascii="Verdana" w:hAnsi="Verdana" w:cs="Arial"/>
          <w:sz w:val="12"/>
          <w:szCs w:val="12"/>
        </w:rPr>
        <w:t>mobil: +420 </w:t>
      </w:r>
      <w:r w:rsidRPr="00171C3B">
        <w:rPr>
          <w:rFonts w:ascii="Verdana" w:eastAsia="Calibri" w:hAnsi="Verdana"/>
          <w:noProof/>
          <w:sz w:val="12"/>
          <w:szCs w:val="12"/>
        </w:rPr>
        <w:t>777 464 453</w:t>
      </w:r>
      <w:r w:rsidRPr="00171C3B">
        <w:rPr>
          <w:rFonts w:ascii="Verdana" w:hAnsi="Verdana" w:cs="Arial"/>
          <w:sz w:val="12"/>
          <w:szCs w:val="12"/>
        </w:rPr>
        <w:t xml:space="preserve"> </w:t>
      </w:r>
    </w:p>
    <w:p w14:paraId="13A5D825" w14:textId="77777777" w:rsidR="00A615A7" w:rsidRPr="00171C3B" w:rsidRDefault="00A615A7" w:rsidP="00A615A7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2"/>
          <w:szCs w:val="12"/>
        </w:rPr>
      </w:pPr>
    </w:p>
    <w:p w14:paraId="5C61AEF9" w14:textId="77777777" w:rsidR="00A615A7" w:rsidRPr="00171C3B" w:rsidRDefault="00A615A7" w:rsidP="00A615A7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2"/>
          <w:szCs w:val="12"/>
        </w:rPr>
      </w:pPr>
      <w:r w:rsidRPr="00171C3B">
        <w:rPr>
          <w:rFonts w:ascii="Verdana" w:hAnsi="Verdana" w:cs="Tahoma"/>
          <w:b/>
          <w:sz w:val="12"/>
          <w:szCs w:val="12"/>
        </w:rPr>
        <w:t xml:space="preserve">SLEDUJTE </w:t>
      </w:r>
      <w:r w:rsidRPr="00171C3B">
        <w:rPr>
          <w:rFonts w:ascii="Verdana" w:hAnsi="Verdana" w:cs="Tahoma"/>
          <w:b/>
          <w:sz w:val="12"/>
          <w:szCs w:val="12"/>
          <w:u w:val="single"/>
        </w:rPr>
        <w:t>Českou cenu za architekturu</w:t>
      </w:r>
    </w:p>
    <w:p w14:paraId="2A8274C1" w14:textId="77777777" w:rsidR="00A615A7" w:rsidRPr="00171C3B" w:rsidRDefault="00A615A7" w:rsidP="00A615A7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2"/>
          <w:szCs w:val="12"/>
        </w:rPr>
      </w:pPr>
      <w:r w:rsidRPr="00171C3B">
        <w:rPr>
          <w:rFonts w:ascii="Verdana" w:hAnsi="Verdana" w:cs="Tahoma"/>
          <w:sz w:val="12"/>
          <w:szCs w:val="12"/>
        </w:rPr>
        <w:t xml:space="preserve">Na webu </w:t>
      </w:r>
      <w:hyperlink r:id="rId28" w:history="1">
        <w:r w:rsidRPr="00171C3B">
          <w:rPr>
            <w:rStyle w:val="Hypertextovodkaz"/>
            <w:rFonts w:ascii="Verdana" w:hAnsi="Verdana" w:cs="Tahoma"/>
            <w:sz w:val="12"/>
            <w:szCs w:val="12"/>
          </w:rPr>
          <w:t>ČCA</w:t>
        </w:r>
      </w:hyperlink>
      <w:r w:rsidRPr="00171C3B">
        <w:rPr>
          <w:rFonts w:ascii="Verdana" w:hAnsi="Verdana" w:cs="Tahoma"/>
          <w:sz w:val="12"/>
          <w:szCs w:val="12"/>
        </w:rPr>
        <w:t xml:space="preserve">, na </w:t>
      </w:r>
      <w:hyperlink r:id="rId29" w:history="1">
        <w:r w:rsidRPr="00171C3B">
          <w:rPr>
            <w:rStyle w:val="Hypertextovodkaz"/>
            <w:rFonts w:ascii="Verdana" w:hAnsi="Verdana" w:cs="Tahoma"/>
            <w:noProof/>
            <w:sz w:val="12"/>
            <w:szCs w:val="12"/>
          </w:rPr>
          <w:t>Facebook</w:t>
        </w:r>
      </w:hyperlink>
      <w:r w:rsidRPr="00171C3B">
        <w:rPr>
          <w:rStyle w:val="Hypertextovodkaz"/>
          <w:rFonts w:ascii="Verdana" w:hAnsi="Verdana" w:cs="Tahoma"/>
          <w:noProof/>
          <w:sz w:val="12"/>
          <w:szCs w:val="12"/>
        </w:rPr>
        <w:t>u</w:t>
      </w:r>
      <w:r w:rsidRPr="00171C3B">
        <w:rPr>
          <w:rFonts w:ascii="Verdana" w:hAnsi="Verdana" w:cs="Tahoma"/>
          <w:sz w:val="12"/>
          <w:szCs w:val="12"/>
        </w:rPr>
        <w:t xml:space="preserve"> a na </w:t>
      </w:r>
      <w:hyperlink r:id="rId30" w:history="1">
        <w:r w:rsidRPr="00171C3B">
          <w:rPr>
            <w:rStyle w:val="Hypertextovodkaz"/>
            <w:rFonts w:ascii="Verdana" w:hAnsi="Verdana" w:cs="Tahoma"/>
            <w:sz w:val="12"/>
            <w:szCs w:val="12"/>
          </w:rPr>
          <w:t>Instagramu</w:t>
        </w:r>
      </w:hyperlink>
      <w:r w:rsidRPr="00171C3B">
        <w:rPr>
          <w:rFonts w:ascii="Verdana" w:hAnsi="Verdana" w:cs="Tahoma"/>
          <w:sz w:val="12"/>
          <w:szCs w:val="12"/>
        </w:rPr>
        <w:t xml:space="preserve">. </w:t>
      </w:r>
      <w:bookmarkStart w:id="0" w:name="_GoBack"/>
      <w:bookmarkEnd w:id="0"/>
    </w:p>
    <w:sectPr w:rsidR="00A615A7" w:rsidRPr="00171C3B" w:rsidSect="00FE4389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6050" w14:textId="77777777" w:rsidR="00930F7F" w:rsidRDefault="00930F7F" w:rsidP="00BC1FB4">
      <w:pPr>
        <w:spacing w:after="0" w:line="240" w:lineRule="auto"/>
      </w:pPr>
      <w:r>
        <w:separator/>
      </w:r>
    </w:p>
  </w:endnote>
  <w:endnote w:type="continuationSeparator" w:id="0">
    <w:p w14:paraId="7586F624" w14:textId="77777777" w:rsidR="00930F7F" w:rsidRDefault="00930F7F" w:rsidP="00B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 Pro"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kurat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222283"/>
      <w:docPartObj>
        <w:docPartGallery w:val="Page Numbers (Bottom of Page)"/>
        <w:docPartUnique/>
      </w:docPartObj>
    </w:sdtPr>
    <w:sdtEndPr/>
    <w:sdtContent>
      <w:p w14:paraId="52A4D1FE" w14:textId="426D3886" w:rsidR="00C33813" w:rsidRDefault="00C3381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21">
          <w:rPr>
            <w:noProof/>
          </w:rPr>
          <w:t>2</w:t>
        </w:r>
        <w:r>
          <w:fldChar w:fldCharType="end"/>
        </w:r>
      </w:p>
    </w:sdtContent>
  </w:sdt>
  <w:p w14:paraId="5C923244" w14:textId="77777777" w:rsidR="00C33813" w:rsidRDefault="00C338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9C6D" w14:textId="77777777" w:rsidR="00930F7F" w:rsidRDefault="00930F7F" w:rsidP="00BC1FB4">
      <w:pPr>
        <w:spacing w:after="0" w:line="240" w:lineRule="auto"/>
      </w:pPr>
      <w:r>
        <w:separator/>
      </w:r>
    </w:p>
  </w:footnote>
  <w:footnote w:type="continuationSeparator" w:id="0">
    <w:p w14:paraId="529ED66C" w14:textId="77777777" w:rsidR="00930F7F" w:rsidRDefault="00930F7F" w:rsidP="00B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5E7A" w14:textId="3F214D31" w:rsidR="00751C66" w:rsidRDefault="00931ACD" w:rsidP="00BC666B">
    <w:pPr>
      <w:pStyle w:val="Zhlav"/>
      <w:jc w:val="center"/>
    </w:pPr>
    <w:r>
      <w:rPr>
        <w:noProof/>
        <w:lang w:eastAsia="cs-CZ"/>
      </w:rPr>
      <w:drawing>
        <wp:inline distT="0" distB="0" distL="0" distR="0" wp14:anchorId="218F6970" wp14:editId="15CCA74F">
          <wp:extent cx="5671185" cy="619125"/>
          <wp:effectExtent l="0" t="0" r="0" b="0"/>
          <wp:docPr id="69" name="Obrázek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Obrázek 6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06" b="40287"/>
                  <a:stretch/>
                </pic:blipFill>
                <pic:spPr bwMode="auto">
                  <a:xfrm>
                    <a:off x="0" y="0"/>
                    <a:ext cx="567118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536887" w14:textId="77777777" w:rsidR="00751C66" w:rsidRDefault="00751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138"/>
    <w:multiLevelType w:val="hybridMultilevel"/>
    <w:tmpl w:val="2312E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D09B7"/>
    <w:multiLevelType w:val="hybridMultilevel"/>
    <w:tmpl w:val="E8B89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4"/>
    <w:rsid w:val="00001ACF"/>
    <w:rsid w:val="000023AF"/>
    <w:rsid w:val="00005E5A"/>
    <w:rsid w:val="000220F7"/>
    <w:rsid w:val="00022E3A"/>
    <w:rsid w:val="00023E9B"/>
    <w:rsid w:val="00024AC2"/>
    <w:rsid w:val="00027FA8"/>
    <w:rsid w:val="0003010F"/>
    <w:rsid w:val="000350E6"/>
    <w:rsid w:val="00052F02"/>
    <w:rsid w:val="00053216"/>
    <w:rsid w:val="00056D8F"/>
    <w:rsid w:val="0006106A"/>
    <w:rsid w:val="00064029"/>
    <w:rsid w:val="00097A68"/>
    <w:rsid w:val="000C3568"/>
    <w:rsid w:val="000C6200"/>
    <w:rsid w:val="000C6501"/>
    <w:rsid w:val="000D7AAF"/>
    <w:rsid w:val="000F37F5"/>
    <w:rsid w:val="000F4676"/>
    <w:rsid w:val="000F6EF4"/>
    <w:rsid w:val="000F7A80"/>
    <w:rsid w:val="00103A15"/>
    <w:rsid w:val="00111B64"/>
    <w:rsid w:val="00112A27"/>
    <w:rsid w:val="00115902"/>
    <w:rsid w:val="00147E80"/>
    <w:rsid w:val="00166E3D"/>
    <w:rsid w:val="00171C3B"/>
    <w:rsid w:val="001950FD"/>
    <w:rsid w:val="001B027A"/>
    <w:rsid w:val="001B57B2"/>
    <w:rsid w:val="001F3384"/>
    <w:rsid w:val="001F3937"/>
    <w:rsid w:val="001F4FE2"/>
    <w:rsid w:val="0020243C"/>
    <w:rsid w:val="00224B7A"/>
    <w:rsid w:val="0023297B"/>
    <w:rsid w:val="002447E0"/>
    <w:rsid w:val="002660A4"/>
    <w:rsid w:val="00282F21"/>
    <w:rsid w:val="00283430"/>
    <w:rsid w:val="00291751"/>
    <w:rsid w:val="00293FEA"/>
    <w:rsid w:val="00296213"/>
    <w:rsid w:val="002A4DD0"/>
    <w:rsid w:val="002C42B3"/>
    <w:rsid w:val="002D3205"/>
    <w:rsid w:val="002E4DDC"/>
    <w:rsid w:val="00301AD5"/>
    <w:rsid w:val="0031663E"/>
    <w:rsid w:val="003166B2"/>
    <w:rsid w:val="00327D1A"/>
    <w:rsid w:val="0033408B"/>
    <w:rsid w:val="00344D8A"/>
    <w:rsid w:val="0037536B"/>
    <w:rsid w:val="003835D1"/>
    <w:rsid w:val="003872DE"/>
    <w:rsid w:val="003A51F2"/>
    <w:rsid w:val="003A7619"/>
    <w:rsid w:val="003B1C8A"/>
    <w:rsid w:val="003B29CB"/>
    <w:rsid w:val="003B5320"/>
    <w:rsid w:val="003D235C"/>
    <w:rsid w:val="003F097C"/>
    <w:rsid w:val="004000AA"/>
    <w:rsid w:val="004001F8"/>
    <w:rsid w:val="004141B6"/>
    <w:rsid w:val="00421001"/>
    <w:rsid w:val="00421741"/>
    <w:rsid w:val="00436344"/>
    <w:rsid w:val="004555CE"/>
    <w:rsid w:val="004745D3"/>
    <w:rsid w:val="00485DD4"/>
    <w:rsid w:val="004928AA"/>
    <w:rsid w:val="004A3250"/>
    <w:rsid w:val="004A4470"/>
    <w:rsid w:val="004A4A02"/>
    <w:rsid w:val="004A7CBE"/>
    <w:rsid w:val="004B173A"/>
    <w:rsid w:val="004B4E89"/>
    <w:rsid w:val="004C06B3"/>
    <w:rsid w:val="004C5AC3"/>
    <w:rsid w:val="004D518C"/>
    <w:rsid w:val="004E115D"/>
    <w:rsid w:val="00501D3B"/>
    <w:rsid w:val="005054B4"/>
    <w:rsid w:val="00506B42"/>
    <w:rsid w:val="005115A5"/>
    <w:rsid w:val="0051207E"/>
    <w:rsid w:val="0052751C"/>
    <w:rsid w:val="00530FF1"/>
    <w:rsid w:val="0053514A"/>
    <w:rsid w:val="00562803"/>
    <w:rsid w:val="005823A8"/>
    <w:rsid w:val="005835D1"/>
    <w:rsid w:val="00586CDD"/>
    <w:rsid w:val="00590345"/>
    <w:rsid w:val="00591E36"/>
    <w:rsid w:val="00592FCC"/>
    <w:rsid w:val="005977F4"/>
    <w:rsid w:val="00597EBD"/>
    <w:rsid w:val="005A0403"/>
    <w:rsid w:val="005C095E"/>
    <w:rsid w:val="005C1447"/>
    <w:rsid w:val="005C1923"/>
    <w:rsid w:val="005C27B6"/>
    <w:rsid w:val="005D292B"/>
    <w:rsid w:val="005D2FA9"/>
    <w:rsid w:val="005E5803"/>
    <w:rsid w:val="005F0BF8"/>
    <w:rsid w:val="005F44A3"/>
    <w:rsid w:val="00600934"/>
    <w:rsid w:val="006052EF"/>
    <w:rsid w:val="0062186E"/>
    <w:rsid w:val="00641FFA"/>
    <w:rsid w:val="00650DF9"/>
    <w:rsid w:val="00650DFB"/>
    <w:rsid w:val="00666F28"/>
    <w:rsid w:val="00670518"/>
    <w:rsid w:val="00674276"/>
    <w:rsid w:val="006747C8"/>
    <w:rsid w:val="00675A29"/>
    <w:rsid w:val="00676D4D"/>
    <w:rsid w:val="00681397"/>
    <w:rsid w:val="006861F2"/>
    <w:rsid w:val="006903D5"/>
    <w:rsid w:val="0069475F"/>
    <w:rsid w:val="00695CF8"/>
    <w:rsid w:val="006A78BB"/>
    <w:rsid w:val="006E73B9"/>
    <w:rsid w:val="006F799C"/>
    <w:rsid w:val="00706F1A"/>
    <w:rsid w:val="007136B8"/>
    <w:rsid w:val="00721F18"/>
    <w:rsid w:val="00722687"/>
    <w:rsid w:val="00734A06"/>
    <w:rsid w:val="00750003"/>
    <w:rsid w:val="007518FC"/>
    <w:rsid w:val="00751C66"/>
    <w:rsid w:val="00762028"/>
    <w:rsid w:val="00764E72"/>
    <w:rsid w:val="00773B87"/>
    <w:rsid w:val="007821BA"/>
    <w:rsid w:val="00782ADF"/>
    <w:rsid w:val="00785E11"/>
    <w:rsid w:val="007A5764"/>
    <w:rsid w:val="007C424E"/>
    <w:rsid w:val="007D38C6"/>
    <w:rsid w:val="007D5921"/>
    <w:rsid w:val="007F508E"/>
    <w:rsid w:val="00800AC9"/>
    <w:rsid w:val="0081072D"/>
    <w:rsid w:val="00810AF9"/>
    <w:rsid w:val="0083291B"/>
    <w:rsid w:val="00833C2B"/>
    <w:rsid w:val="00860E89"/>
    <w:rsid w:val="008629A3"/>
    <w:rsid w:val="00866B4B"/>
    <w:rsid w:val="00875F8C"/>
    <w:rsid w:val="008809B3"/>
    <w:rsid w:val="0088310A"/>
    <w:rsid w:val="00887AAA"/>
    <w:rsid w:val="008A06EC"/>
    <w:rsid w:val="008D0828"/>
    <w:rsid w:val="008D78F9"/>
    <w:rsid w:val="008E4EAE"/>
    <w:rsid w:val="008F2692"/>
    <w:rsid w:val="009131B5"/>
    <w:rsid w:val="00916DFB"/>
    <w:rsid w:val="00930F7F"/>
    <w:rsid w:val="00931ACD"/>
    <w:rsid w:val="00940808"/>
    <w:rsid w:val="00946A99"/>
    <w:rsid w:val="00950E79"/>
    <w:rsid w:val="00954131"/>
    <w:rsid w:val="00955279"/>
    <w:rsid w:val="009671C6"/>
    <w:rsid w:val="00974AE3"/>
    <w:rsid w:val="00975E4C"/>
    <w:rsid w:val="009A2893"/>
    <w:rsid w:val="009A648F"/>
    <w:rsid w:val="009B0CEA"/>
    <w:rsid w:val="009B38E8"/>
    <w:rsid w:val="009B5BD4"/>
    <w:rsid w:val="009B7E10"/>
    <w:rsid w:val="009C75E1"/>
    <w:rsid w:val="009E0B2F"/>
    <w:rsid w:val="009E7DE6"/>
    <w:rsid w:val="009F1097"/>
    <w:rsid w:val="009F7E83"/>
    <w:rsid w:val="00A009A0"/>
    <w:rsid w:val="00A02E0C"/>
    <w:rsid w:val="00A133BF"/>
    <w:rsid w:val="00A210BC"/>
    <w:rsid w:val="00A3585E"/>
    <w:rsid w:val="00A43939"/>
    <w:rsid w:val="00A44B2C"/>
    <w:rsid w:val="00A57E21"/>
    <w:rsid w:val="00A60050"/>
    <w:rsid w:val="00A615A7"/>
    <w:rsid w:val="00A63B5C"/>
    <w:rsid w:val="00A77AFA"/>
    <w:rsid w:val="00A83986"/>
    <w:rsid w:val="00A8522F"/>
    <w:rsid w:val="00A93AA2"/>
    <w:rsid w:val="00A94077"/>
    <w:rsid w:val="00A973C7"/>
    <w:rsid w:val="00AD25FE"/>
    <w:rsid w:val="00AE041D"/>
    <w:rsid w:val="00B01E9D"/>
    <w:rsid w:val="00B21D25"/>
    <w:rsid w:val="00B32643"/>
    <w:rsid w:val="00B36F11"/>
    <w:rsid w:val="00B475EE"/>
    <w:rsid w:val="00B55D64"/>
    <w:rsid w:val="00B60512"/>
    <w:rsid w:val="00B635BC"/>
    <w:rsid w:val="00B6388D"/>
    <w:rsid w:val="00B73E66"/>
    <w:rsid w:val="00B770CF"/>
    <w:rsid w:val="00B81D4C"/>
    <w:rsid w:val="00BB0C44"/>
    <w:rsid w:val="00BB640F"/>
    <w:rsid w:val="00BC1FB4"/>
    <w:rsid w:val="00BC666B"/>
    <w:rsid w:val="00BD79C3"/>
    <w:rsid w:val="00BF7F08"/>
    <w:rsid w:val="00C0133D"/>
    <w:rsid w:val="00C0593F"/>
    <w:rsid w:val="00C21A0C"/>
    <w:rsid w:val="00C255DC"/>
    <w:rsid w:val="00C33813"/>
    <w:rsid w:val="00C33A38"/>
    <w:rsid w:val="00C477B2"/>
    <w:rsid w:val="00C56368"/>
    <w:rsid w:val="00C6415A"/>
    <w:rsid w:val="00C647EB"/>
    <w:rsid w:val="00C729D3"/>
    <w:rsid w:val="00C7740F"/>
    <w:rsid w:val="00C84680"/>
    <w:rsid w:val="00C91D5B"/>
    <w:rsid w:val="00CA6564"/>
    <w:rsid w:val="00CB22D5"/>
    <w:rsid w:val="00CC0DB0"/>
    <w:rsid w:val="00CE1080"/>
    <w:rsid w:val="00CE314D"/>
    <w:rsid w:val="00CF31C0"/>
    <w:rsid w:val="00D171FC"/>
    <w:rsid w:val="00D47092"/>
    <w:rsid w:val="00D47579"/>
    <w:rsid w:val="00D5726A"/>
    <w:rsid w:val="00D658CE"/>
    <w:rsid w:val="00D716CD"/>
    <w:rsid w:val="00D730F9"/>
    <w:rsid w:val="00D931ED"/>
    <w:rsid w:val="00DA30A1"/>
    <w:rsid w:val="00DA4BB3"/>
    <w:rsid w:val="00DA6CB3"/>
    <w:rsid w:val="00DB05B8"/>
    <w:rsid w:val="00DB2BD9"/>
    <w:rsid w:val="00DB589A"/>
    <w:rsid w:val="00DB7AFB"/>
    <w:rsid w:val="00DD26B6"/>
    <w:rsid w:val="00DE0CA7"/>
    <w:rsid w:val="00E00DCB"/>
    <w:rsid w:val="00E34F76"/>
    <w:rsid w:val="00E83D45"/>
    <w:rsid w:val="00E9077A"/>
    <w:rsid w:val="00EA70B8"/>
    <w:rsid w:val="00EB2C19"/>
    <w:rsid w:val="00EB629E"/>
    <w:rsid w:val="00EC34FB"/>
    <w:rsid w:val="00EC53B6"/>
    <w:rsid w:val="00EE0CFD"/>
    <w:rsid w:val="00EE1E34"/>
    <w:rsid w:val="00EE26F5"/>
    <w:rsid w:val="00EF2872"/>
    <w:rsid w:val="00F0581B"/>
    <w:rsid w:val="00F1034D"/>
    <w:rsid w:val="00F131F1"/>
    <w:rsid w:val="00F260DF"/>
    <w:rsid w:val="00F610E2"/>
    <w:rsid w:val="00F767C0"/>
    <w:rsid w:val="00FB4467"/>
    <w:rsid w:val="00FC00E0"/>
    <w:rsid w:val="00FC3F80"/>
    <w:rsid w:val="00FE05C9"/>
    <w:rsid w:val="00FE4389"/>
    <w:rsid w:val="00FF16A8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7A6FB"/>
  <w15:docId w15:val="{A3AC099D-DC64-4968-8C74-41C5B5F7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F18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69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51F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1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1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1F18"/>
    <w:rPr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1F18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1F18"/>
    <w:rPr>
      <w:rFonts w:ascii="Arial" w:eastAsia="Arial" w:hAnsi="Arial"/>
      <w:sz w:val="19"/>
      <w:szCs w:val="19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18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47E80"/>
    <w:rPr>
      <w:b/>
      <w:bCs/>
      <w:i w:val="0"/>
      <w:iCs w:val="0"/>
    </w:rPr>
  </w:style>
  <w:style w:type="paragraph" w:customStyle="1" w:styleId="xmsonormal">
    <w:name w:val="x_msonormal"/>
    <w:basedOn w:val="Normln"/>
    <w:rsid w:val="00B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5EE"/>
    <w:rPr>
      <w:color w:val="0563C1" w:themeColor="hyperlink"/>
      <w:u w:val="single"/>
    </w:rPr>
  </w:style>
  <w:style w:type="paragraph" w:customStyle="1" w:styleId="Default">
    <w:name w:val="Default"/>
    <w:rsid w:val="00B475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475EE"/>
    <w:rPr>
      <w:rFonts w:cs="Myriad Pro"/>
      <w:color w:val="000000"/>
      <w:sz w:val="30"/>
      <w:szCs w:val="30"/>
    </w:rPr>
  </w:style>
  <w:style w:type="character" w:customStyle="1" w:styleId="A6">
    <w:name w:val="A6"/>
    <w:uiPriority w:val="99"/>
    <w:rsid w:val="00AE041D"/>
    <w:rPr>
      <w:color w:val="000000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69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FB4"/>
  </w:style>
  <w:style w:type="paragraph" w:styleId="Zpat">
    <w:name w:val="footer"/>
    <w:basedOn w:val="Normln"/>
    <w:link w:val="Zpat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FB4"/>
  </w:style>
  <w:style w:type="paragraph" w:styleId="Bezmezer">
    <w:name w:val="No Spacing"/>
    <w:uiPriority w:val="1"/>
    <w:qFormat/>
    <w:rsid w:val="000D7AA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D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CC0DB0"/>
  </w:style>
  <w:style w:type="character" w:styleId="Siln">
    <w:name w:val="Strong"/>
    <w:uiPriority w:val="22"/>
    <w:qFormat/>
    <w:rsid w:val="00CC0DB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A5764"/>
    <w:rPr>
      <w:color w:val="954F72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4141B6"/>
    <w:pPr>
      <w:spacing w:line="171" w:lineRule="atLeast"/>
    </w:pPr>
    <w:rPr>
      <w:rFonts w:ascii="Akkurat Pro" w:hAnsi="Akkurat Pro" w:cstheme="minorBidi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F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F21"/>
    <w:rPr>
      <w:b/>
      <w:bCs/>
      <w:sz w:val="20"/>
      <w:szCs w:val="20"/>
    </w:rPr>
  </w:style>
  <w:style w:type="paragraph" w:customStyle="1" w:styleId="-wm-msonormal">
    <w:name w:val="-wm-msonormal"/>
    <w:basedOn w:val="Normln"/>
    <w:rsid w:val="005115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color="000000"/>
      <w:lang w:eastAsia="cs-CZ"/>
    </w:rPr>
  </w:style>
  <w:style w:type="paragraph" w:styleId="Odstavecseseznamem">
    <w:name w:val="List Paragraph"/>
    <w:basedOn w:val="Normln"/>
    <w:uiPriority w:val="34"/>
    <w:qFormat/>
    <w:rsid w:val="00670518"/>
    <w:pPr>
      <w:spacing w:after="160" w:line="259" w:lineRule="auto"/>
      <w:ind w:left="720"/>
      <w:contextualSpacing/>
    </w:pPr>
  </w:style>
  <w:style w:type="paragraph" w:styleId="Revize">
    <w:name w:val="Revision"/>
    <w:hidden/>
    <w:uiPriority w:val="99"/>
    <w:semiHidden/>
    <w:rsid w:val="00F1034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A51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kacenazaarchitekturu.cz/" TargetMode="External"/><Relationship Id="rId13" Type="http://schemas.openxmlformats.org/officeDocument/2006/relationships/hyperlink" Target="https://ceskacenazaarchitekturu.cz/rocniky/2023/rekonstrukce-historicke-budovy-byvalych-jatek-pro-ucely-galerie-plato-ostrava" TargetMode="External"/><Relationship Id="rId18" Type="http://schemas.openxmlformats.org/officeDocument/2006/relationships/hyperlink" Target="https://ceskacenazaarchitekturu.cz/rocniky/2023/sokec-spolecensko-kulturni-centrum" TargetMode="External"/><Relationship Id="rId26" Type="http://schemas.openxmlformats.org/officeDocument/2006/relationships/hyperlink" Target="https://www.cka.cz/cs/pro-med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eskacenazaarchitekturu.cz/rocniky/2023/holeckova-2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eskacenazaarchitekturu.cz/rocniky/2023/sidlo-kloboucke-lesni" TargetMode="External"/><Relationship Id="rId17" Type="http://schemas.openxmlformats.org/officeDocument/2006/relationships/hyperlink" Target="https://ceskacenazaarchitekturu.cz/rocniky/2023/verejne-prostranstvi-mezi-skolami-v-cervenem-kostelci" TargetMode="External"/><Relationship Id="rId25" Type="http://schemas.openxmlformats.org/officeDocument/2006/relationships/hyperlink" Target="http://www.cka.cz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eskacenazaarchitekturu.cz/rocniky/2023/rozsireni-lodzii-paneloveho-domu-2023" TargetMode="External"/><Relationship Id="rId20" Type="http://schemas.openxmlformats.org/officeDocument/2006/relationships/hyperlink" Target="https://ceskacenazaarchitekturu.cz/rocniky/2023/spolecensky-sal-farniho-centra-v-lidecku" TargetMode="External"/><Relationship Id="rId29" Type="http://schemas.openxmlformats.org/officeDocument/2006/relationships/hyperlink" Target="https://www.facebook.com/CeskaCenaZaArchitektu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skacenazaarchitekturu.cz/rocniky/2023/lavka-v-litomysli" TargetMode="External"/><Relationship Id="rId24" Type="http://schemas.openxmlformats.org/officeDocument/2006/relationships/hyperlink" Target="http://ceskacenazaarchitekturu.cz/press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eskacenazaarchitekturu.cz/rocniky/2023/zahrady-se-hrbitovem" TargetMode="External"/><Relationship Id="rId23" Type="http://schemas.openxmlformats.org/officeDocument/2006/relationships/hyperlink" Target="http://www.ceskacenazaarchitekturu.cz" TargetMode="External"/><Relationship Id="rId28" Type="http://schemas.openxmlformats.org/officeDocument/2006/relationships/hyperlink" Target="https://www.ceskacenazaarchitekturu.cz" TargetMode="External"/><Relationship Id="rId10" Type="http://schemas.openxmlformats.org/officeDocument/2006/relationships/hyperlink" Target="https://ceskacenazaarchitekturu.cz/rocniky/2023/lavka-v-litomysli" TargetMode="External"/><Relationship Id="rId19" Type="http://schemas.openxmlformats.org/officeDocument/2006/relationships/hyperlink" Target="https://ceskacenazaarchitekturu.cz/rocniky/2023/gocarova-galeri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ka.cz/cs" TargetMode="External"/><Relationship Id="rId14" Type="http://schemas.openxmlformats.org/officeDocument/2006/relationships/hyperlink" Target="https://ceskacenazaarchitekturu.cz/rocniky/2023/pamatnik-tri-odboju" TargetMode="External"/><Relationship Id="rId22" Type="http://schemas.openxmlformats.org/officeDocument/2006/relationships/hyperlink" Target="https://ceskacenazaarchitekturu.cz/rocniky/2023/fibonacci" TargetMode="External"/><Relationship Id="rId27" Type="http://schemas.openxmlformats.org/officeDocument/2006/relationships/hyperlink" Target="mailto:tereza.zemanova@cka.cz" TargetMode="External"/><Relationship Id="rId30" Type="http://schemas.openxmlformats.org/officeDocument/2006/relationships/hyperlink" Target="https://www.instagram.com/ceska_cena_za_architekturu/?hl=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E2F2-E405-4CCD-940F-E0436EEA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2590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zemanova.t</dc:creator>
  <cp:lastModifiedBy>Zemanová Tereza</cp:lastModifiedBy>
  <cp:revision>14</cp:revision>
  <cp:lastPrinted>2023-11-07T09:15:00Z</cp:lastPrinted>
  <dcterms:created xsi:type="dcterms:W3CDTF">2023-11-06T09:12:00Z</dcterms:created>
  <dcterms:modified xsi:type="dcterms:W3CDTF">2023-11-07T15:03:00Z</dcterms:modified>
</cp:coreProperties>
</file>