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F2225D" w14:textId="77777777" w:rsidR="00431248" w:rsidRPr="002504D5" w:rsidRDefault="00F14E71" w:rsidP="002504D5">
      <w:pPr>
        <w:jc w:val="center"/>
        <w:rPr>
          <w:rFonts w:asciiTheme="minorHAnsi" w:eastAsia="Calibri" w:hAnsiTheme="minorHAnsi" w:cstheme="minorHAnsi"/>
          <w:b/>
          <w:caps/>
          <w:sz w:val="28"/>
          <w:szCs w:val="28"/>
          <w:u w:val="single"/>
        </w:rPr>
      </w:pPr>
      <w:r w:rsidRPr="002504D5">
        <w:rPr>
          <w:rFonts w:asciiTheme="minorHAnsi" w:eastAsia="Calibri" w:hAnsiTheme="minorHAnsi" w:cstheme="minorHAnsi"/>
          <w:b/>
          <w:caps/>
          <w:sz w:val="28"/>
          <w:szCs w:val="28"/>
        </w:rPr>
        <w:t xml:space="preserve">Představujeme </w:t>
      </w:r>
      <w:r w:rsidRPr="002504D5">
        <w:rPr>
          <w:rFonts w:asciiTheme="minorHAnsi" w:eastAsia="Calibri" w:hAnsiTheme="minorHAnsi" w:cstheme="minorHAnsi"/>
          <w:b/>
          <w:caps/>
          <w:sz w:val="28"/>
          <w:szCs w:val="28"/>
          <w:u w:val="single"/>
        </w:rPr>
        <w:t xml:space="preserve">porotce </w:t>
      </w:r>
      <w:r w:rsidR="00F70A08" w:rsidRPr="002504D5">
        <w:rPr>
          <w:rFonts w:asciiTheme="minorHAnsi" w:eastAsia="Calibri" w:hAnsiTheme="minorHAnsi" w:cstheme="minorHAnsi"/>
          <w:b/>
          <w:caps/>
          <w:sz w:val="28"/>
          <w:szCs w:val="28"/>
          <w:u w:val="single"/>
        </w:rPr>
        <w:t>10</w:t>
      </w:r>
      <w:r w:rsidRPr="002504D5">
        <w:rPr>
          <w:rFonts w:asciiTheme="minorHAnsi" w:eastAsia="Calibri" w:hAnsiTheme="minorHAnsi" w:cstheme="minorHAnsi"/>
          <w:b/>
          <w:caps/>
          <w:sz w:val="28"/>
          <w:szCs w:val="28"/>
          <w:u w:val="single"/>
        </w:rPr>
        <w:t>. ročníku České ceny za architekturu</w:t>
      </w:r>
    </w:p>
    <w:p w14:paraId="671D4604" w14:textId="77777777" w:rsidR="002F7620" w:rsidRPr="002504D5" w:rsidRDefault="00C03C7C" w:rsidP="002504D5">
      <w:pPr>
        <w:jc w:val="center"/>
        <w:rPr>
          <w:rFonts w:asciiTheme="minorHAnsi" w:eastAsia="Calibri" w:hAnsiTheme="minorHAnsi" w:cstheme="minorHAnsi"/>
          <w:b/>
          <w:caps/>
          <w:sz w:val="28"/>
          <w:szCs w:val="28"/>
          <w:u w:val="single"/>
        </w:rPr>
      </w:pPr>
      <w:r w:rsidRPr="002504D5">
        <w:rPr>
          <w:rFonts w:asciiTheme="minorHAnsi" w:eastAsia="Calibri" w:hAnsiTheme="minorHAnsi" w:cstheme="minorHAnsi"/>
          <w:b/>
          <w:caps/>
          <w:sz w:val="28"/>
          <w:szCs w:val="28"/>
        </w:rPr>
        <w:t xml:space="preserve">UZÁVĚRKA PŘIHLÁŠEK JE </w:t>
      </w:r>
      <w:r w:rsidR="00F70A08" w:rsidRPr="002504D5">
        <w:rPr>
          <w:rFonts w:asciiTheme="minorHAnsi" w:eastAsia="Calibri" w:hAnsiTheme="minorHAnsi" w:cstheme="minorHAnsi"/>
          <w:b/>
          <w:caps/>
          <w:sz w:val="28"/>
          <w:szCs w:val="28"/>
          <w:u w:val="single"/>
        </w:rPr>
        <w:t>8</w:t>
      </w:r>
      <w:r w:rsidR="002F7620" w:rsidRPr="002504D5">
        <w:rPr>
          <w:rFonts w:asciiTheme="minorHAnsi" w:eastAsia="Calibri" w:hAnsiTheme="minorHAnsi" w:cstheme="minorHAnsi"/>
          <w:b/>
          <w:caps/>
          <w:sz w:val="28"/>
          <w:szCs w:val="28"/>
          <w:u w:val="single"/>
        </w:rPr>
        <w:t>. DUBNA</w:t>
      </w:r>
    </w:p>
    <w:p w14:paraId="6913E76F" w14:textId="77777777" w:rsidR="00F14E71" w:rsidRPr="002504D5" w:rsidRDefault="00F14E71" w:rsidP="002504D5">
      <w:pPr>
        <w:ind w:firstLine="708"/>
        <w:rPr>
          <w:rFonts w:asciiTheme="minorHAnsi" w:eastAsia="Calibri" w:hAnsiTheme="minorHAnsi" w:cstheme="minorHAnsi"/>
          <w:sz w:val="24"/>
          <w:szCs w:val="24"/>
        </w:rPr>
      </w:pPr>
    </w:p>
    <w:p w14:paraId="3BA28150" w14:textId="0161A308" w:rsidR="002F7620" w:rsidRPr="002504D5" w:rsidRDefault="00C17F54" w:rsidP="002504D5">
      <w:pPr>
        <w:jc w:val="center"/>
        <w:rPr>
          <w:rFonts w:asciiTheme="minorHAnsi" w:eastAsia="Calibri" w:hAnsiTheme="minorHAnsi" w:cstheme="minorHAnsi"/>
          <w:sz w:val="24"/>
          <w:szCs w:val="24"/>
        </w:rPr>
      </w:pPr>
      <w:r>
        <w:rPr>
          <w:rFonts w:asciiTheme="minorHAnsi" w:eastAsia="Calibri" w:hAnsiTheme="minorHAnsi" w:cstheme="minorHAnsi"/>
          <w:sz w:val="24"/>
          <w:szCs w:val="24"/>
        </w:rPr>
        <w:t>t</w:t>
      </w:r>
      <w:r w:rsidR="002F7620" w:rsidRPr="002504D5">
        <w:rPr>
          <w:rFonts w:asciiTheme="minorHAnsi" w:eastAsia="Calibri" w:hAnsiTheme="minorHAnsi" w:cstheme="minorHAnsi"/>
          <w:sz w:val="24"/>
          <w:szCs w:val="24"/>
        </w:rPr>
        <w:t>isková zpráva ČKA</w:t>
      </w:r>
      <w:r w:rsidR="002F7620" w:rsidRPr="00C17F54">
        <w:rPr>
          <w:rFonts w:asciiTheme="minorHAnsi" w:eastAsia="Calibri" w:hAnsiTheme="minorHAnsi" w:cstheme="minorHAnsi"/>
          <w:sz w:val="24"/>
          <w:szCs w:val="24"/>
        </w:rPr>
        <w:t xml:space="preserve">, </w:t>
      </w:r>
      <w:r w:rsidR="008D7975" w:rsidRPr="00C17F54">
        <w:rPr>
          <w:rFonts w:asciiTheme="minorHAnsi" w:eastAsia="Calibri" w:hAnsiTheme="minorHAnsi" w:cstheme="minorHAnsi"/>
          <w:sz w:val="24"/>
          <w:szCs w:val="24"/>
        </w:rPr>
        <w:t>2</w:t>
      </w:r>
      <w:r w:rsidRPr="00C17F54">
        <w:rPr>
          <w:rFonts w:asciiTheme="minorHAnsi" w:eastAsia="Calibri" w:hAnsiTheme="minorHAnsi" w:cstheme="minorHAnsi"/>
          <w:sz w:val="24"/>
          <w:szCs w:val="24"/>
        </w:rPr>
        <w:t>6</w:t>
      </w:r>
      <w:r w:rsidR="002F7620" w:rsidRPr="00C17F54">
        <w:rPr>
          <w:rFonts w:asciiTheme="minorHAnsi" w:eastAsia="Calibri" w:hAnsiTheme="minorHAnsi" w:cstheme="minorHAnsi"/>
          <w:sz w:val="24"/>
          <w:szCs w:val="24"/>
        </w:rPr>
        <w:t xml:space="preserve">. </w:t>
      </w:r>
      <w:r w:rsidR="008D7975" w:rsidRPr="00C17F54">
        <w:rPr>
          <w:rFonts w:asciiTheme="minorHAnsi" w:eastAsia="Calibri" w:hAnsiTheme="minorHAnsi" w:cstheme="minorHAnsi"/>
          <w:sz w:val="24"/>
          <w:szCs w:val="24"/>
        </w:rPr>
        <w:t>března</w:t>
      </w:r>
      <w:r w:rsidR="002F7620" w:rsidRPr="00C17F54">
        <w:rPr>
          <w:rFonts w:asciiTheme="minorHAnsi" w:eastAsia="Calibri" w:hAnsiTheme="minorHAnsi" w:cstheme="minorHAnsi"/>
          <w:sz w:val="24"/>
          <w:szCs w:val="24"/>
        </w:rPr>
        <w:t xml:space="preserve"> 202</w:t>
      </w:r>
      <w:r w:rsidR="008D7975" w:rsidRPr="00C17F54">
        <w:rPr>
          <w:rFonts w:asciiTheme="minorHAnsi" w:eastAsia="Calibri" w:hAnsiTheme="minorHAnsi" w:cstheme="minorHAnsi"/>
          <w:sz w:val="24"/>
          <w:szCs w:val="24"/>
        </w:rPr>
        <w:t>5</w:t>
      </w:r>
    </w:p>
    <w:p w14:paraId="6447BACB" w14:textId="77777777" w:rsidR="00F14E71" w:rsidRPr="002504D5" w:rsidRDefault="00F14E71" w:rsidP="002504D5">
      <w:pPr>
        <w:rPr>
          <w:rFonts w:asciiTheme="minorHAnsi" w:eastAsia="Calibri" w:hAnsiTheme="minorHAnsi" w:cstheme="minorHAnsi"/>
          <w:sz w:val="24"/>
          <w:szCs w:val="24"/>
        </w:rPr>
      </w:pPr>
    </w:p>
    <w:p w14:paraId="2ED5EAB1" w14:textId="567E60C4" w:rsidR="009D6958" w:rsidRPr="002504D5" w:rsidRDefault="002F7620" w:rsidP="002504D5">
      <w:pPr>
        <w:rPr>
          <w:rFonts w:asciiTheme="minorHAnsi" w:eastAsia="Calibri" w:hAnsiTheme="minorHAnsi" w:cstheme="minorHAnsi"/>
          <w:b/>
          <w:sz w:val="24"/>
          <w:szCs w:val="24"/>
        </w:rPr>
      </w:pPr>
      <w:r w:rsidRPr="002504D5">
        <w:rPr>
          <w:rFonts w:asciiTheme="minorHAnsi" w:eastAsia="Calibri" w:hAnsiTheme="minorHAnsi" w:cstheme="minorHAnsi"/>
          <w:b/>
          <w:sz w:val="24"/>
          <w:szCs w:val="24"/>
        </w:rPr>
        <w:t>Česká cena za architekturu (ČCA) pořádaná Českou komorou architektů</w:t>
      </w:r>
      <w:r w:rsidR="008E2D7E" w:rsidRPr="002504D5">
        <w:rPr>
          <w:rFonts w:asciiTheme="minorHAnsi" w:eastAsia="Calibri" w:hAnsiTheme="minorHAnsi" w:cstheme="minorHAnsi"/>
          <w:b/>
          <w:sz w:val="24"/>
          <w:szCs w:val="24"/>
        </w:rPr>
        <w:t xml:space="preserve"> bude </w:t>
      </w:r>
      <w:r w:rsidR="008D7975" w:rsidRPr="002504D5">
        <w:rPr>
          <w:rFonts w:asciiTheme="minorHAnsi" w:eastAsia="Calibri" w:hAnsiTheme="minorHAnsi" w:cstheme="minorHAnsi"/>
          <w:b/>
          <w:sz w:val="24"/>
          <w:szCs w:val="24"/>
        </w:rPr>
        <w:t>široké</w:t>
      </w:r>
      <w:r w:rsidR="00DF10D4" w:rsidRPr="002504D5">
        <w:rPr>
          <w:rFonts w:asciiTheme="minorHAnsi" w:eastAsia="Calibri" w:hAnsiTheme="minorHAnsi" w:cstheme="minorHAnsi"/>
          <w:b/>
          <w:sz w:val="24"/>
          <w:szCs w:val="24"/>
        </w:rPr>
        <w:t xml:space="preserve"> veřejnosti </w:t>
      </w:r>
      <w:r w:rsidR="008D7975" w:rsidRPr="002504D5">
        <w:rPr>
          <w:rFonts w:asciiTheme="minorHAnsi" w:eastAsia="Calibri" w:hAnsiTheme="minorHAnsi" w:cstheme="minorHAnsi"/>
          <w:b/>
          <w:sz w:val="24"/>
          <w:szCs w:val="24"/>
        </w:rPr>
        <w:t xml:space="preserve">již podesáté </w:t>
      </w:r>
      <w:r w:rsidR="00DF10D4" w:rsidRPr="002504D5">
        <w:rPr>
          <w:rFonts w:asciiTheme="minorHAnsi" w:eastAsia="Calibri" w:hAnsiTheme="minorHAnsi" w:cstheme="minorHAnsi"/>
          <w:b/>
          <w:sz w:val="24"/>
          <w:szCs w:val="24"/>
        </w:rPr>
        <w:t>prezentovat to nejlepší z architektonické produkce v ČR</w:t>
      </w:r>
      <w:r w:rsidR="008E2D7E" w:rsidRPr="002504D5">
        <w:rPr>
          <w:rFonts w:asciiTheme="minorHAnsi" w:eastAsia="Calibri" w:hAnsiTheme="minorHAnsi" w:cstheme="minorHAnsi"/>
          <w:b/>
          <w:sz w:val="24"/>
          <w:szCs w:val="24"/>
        </w:rPr>
        <w:t>.</w:t>
      </w:r>
      <w:r w:rsidR="00464D10">
        <w:rPr>
          <w:rFonts w:asciiTheme="minorHAnsi" w:eastAsia="Calibri" w:hAnsiTheme="minorHAnsi" w:cstheme="minorHAnsi"/>
          <w:b/>
          <w:sz w:val="24"/>
          <w:szCs w:val="24"/>
        </w:rPr>
        <w:t xml:space="preserve"> Realizovan</w:t>
      </w:r>
      <w:r w:rsidR="00C17F54">
        <w:rPr>
          <w:rFonts w:asciiTheme="minorHAnsi" w:eastAsia="Calibri" w:hAnsiTheme="minorHAnsi" w:cstheme="minorHAnsi"/>
          <w:b/>
          <w:sz w:val="24"/>
          <w:szCs w:val="24"/>
        </w:rPr>
        <w:t>á</w:t>
      </w:r>
      <w:r w:rsidR="00464D10">
        <w:rPr>
          <w:rFonts w:asciiTheme="minorHAnsi" w:eastAsia="Calibri" w:hAnsiTheme="minorHAnsi" w:cstheme="minorHAnsi"/>
          <w:b/>
          <w:sz w:val="24"/>
          <w:szCs w:val="24"/>
        </w:rPr>
        <w:t xml:space="preserve"> </w:t>
      </w:r>
      <w:r w:rsidR="00C17F54">
        <w:rPr>
          <w:rFonts w:asciiTheme="minorHAnsi" w:eastAsia="Calibri" w:hAnsiTheme="minorHAnsi" w:cstheme="minorHAnsi"/>
          <w:b/>
          <w:sz w:val="24"/>
          <w:szCs w:val="24"/>
        </w:rPr>
        <w:t xml:space="preserve">díla </w:t>
      </w:r>
      <w:r w:rsidR="00464D10">
        <w:rPr>
          <w:rFonts w:asciiTheme="minorHAnsi" w:eastAsia="Calibri" w:hAnsiTheme="minorHAnsi" w:cstheme="minorHAnsi"/>
          <w:b/>
          <w:sz w:val="24"/>
          <w:szCs w:val="24"/>
        </w:rPr>
        <w:t>lze</w:t>
      </w:r>
      <w:r w:rsidR="009D6958" w:rsidRPr="002504D5">
        <w:rPr>
          <w:rFonts w:asciiTheme="minorHAnsi" w:eastAsia="Calibri" w:hAnsiTheme="minorHAnsi" w:cstheme="minorHAnsi"/>
          <w:b/>
          <w:sz w:val="24"/>
          <w:szCs w:val="24"/>
        </w:rPr>
        <w:t xml:space="preserve"> přihlásit do 8. dubna.</w:t>
      </w:r>
    </w:p>
    <w:p w14:paraId="5F99662F" w14:textId="69A39DC2" w:rsidR="008D7975" w:rsidRDefault="008D7975" w:rsidP="002504D5">
      <w:pPr>
        <w:rPr>
          <w:rFonts w:asciiTheme="minorHAnsi" w:eastAsia="Calibri" w:hAnsiTheme="minorHAnsi" w:cstheme="minorHAnsi"/>
          <w:b/>
          <w:sz w:val="24"/>
          <w:szCs w:val="24"/>
        </w:rPr>
      </w:pPr>
      <w:r w:rsidRPr="002504D5">
        <w:rPr>
          <w:rFonts w:asciiTheme="minorHAnsi" w:eastAsia="Calibri" w:hAnsiTheme="minorHAnsi" w:cstheme="minorHAnsi"/>
          <w:b/>
          <w:sz w:val="24"/>
          <w:szCs w:val="24"/>
        </w:rPr>
        <w:t>Jednou z předností České ceny za architekturu je složení poroty, které je v rámci podobných soutěží v České republice unikátní. Stejně jako</w:t>
      </w:r>
      <w:r w:rsidR="00C17F54">
        <w:rPr>
          <w:rFonts w:asciiTheme="minorHAnsi" w:eastAsia="Calibri" w:hAnsiTheme="minorHAnsi" w:cstheme="minorHAnsi"/>
          <w:b/>
          <w:sz w:val="24"/>
          <w:szCs w:val="24"/>
        </w:rPr>
        <w:t xml:space="preserve"> v předchozích ročnících bude i </w:t>
      </w:r>
      <w:r w:rsidRPr="002504D5">
        <w:rPr>
          <w:rFonts w:asciiTheme="minorHAnsi" w:eastAsia="Calibri" w:hAnsiTheme="minorHAnsi" w:cstheme="minorHAnsi"/>
          <w:b/>
          <w:sz w:val="24"/>
          <w:szCs w:val="24"/>
        </w:rPr>
        <w:t>letos porota tvořena architekty výhradně ze zahraničí. Jubilejní ročník se</w:t>
      </w:r>
      <w:r w:rsidR="00547DBD">
        <w:rPr>
          <w:rFonts w:asciiTheme="minorHAnsi" w:eastAsia="Calibri" w:hAnsiTheme="minorHAnsi" w:cstheme="minorHAnsi"/>
          <w:b/>
          <w:sz w:val="24"/>
          <w:szCs w:val="24"/>
        </w:rPr>
        <w:t xml:space="preserve"> </w:t>
      </w:r>
      <w:r w:rsidRPr="002504D5">
        <w:rPr>
          <w:rFonts w:asciiTheme="minorHAnsi" w:eastAsia="Calibri" w:hAnsiTheme="minorHAnsi" w:cstheme="minorHAnsi"/>
          <w:b/>
          <w:sz w:val="24"/>
          <w:szCs w:val="24"/>
        </w:rPr>
        <w:t>Česká komora architektů rozhodl</w:t>
      </w:r>
      <w:r w:rsidR="00547DBD">
        <w:rPr>
          <w:rFonts w:asciiTheme="minorHAnsi" w:eastAsia="Calibri" w:hAnsiTheme="minorHAnsi" w:cstheme="minorHAnsi"/>
          <w:b/>
          <w:sz w:val="24"/>
          <w:szCs w:val="24"/>
        </w:rPr>
        <w:t>a</w:t>
      </w:r>
      <w:r w:rsidRPr="002504D5">
        <w:rPr>
          <w:rFonts w:asciiTheme="minorHAnsi" w:eastAsia="Calibri" w:hAnsiTheme="minorHAnsi" w:cstheme="minorHAnsi"/>
          <w:b/>
          <w:sz w:val="24"/>
          <w:szCs w:val="24"/>
        </w:rPr>
        <w:t xml:space="preserve"> využít i k reflexi vývoje na české architektonické scéně, a proto byli </w:t>
      </w:r>
      <w:r w:rsidR="00464D10">
        <w:rPr>
          <w:rFonts w:asciiTheme="minorHAnsi" w:eastAsia="Calibri" w:hAnsiTheme="minorHAnsi" w:cstheme="minorHAnsi"/>
          <w:b/>
          <w:sz w:val="24"/>
          <w:szCs w:val="24"/>
        </w:rPr>
        <w:t>k účasti v porotě</w:t>
      </w:r>
      <w:r w:rsidR="00464D10" w:rsidRPr="002504D5">
        <w:rPr>
          <w:rFonts w:asciiTheme="minorHAnsi" w:eastAsia="Calibri" w:hAnsiTheme="minorHAnsi" w:cstheme="minorHAnsi"/>
          <w:b/>
          <w:sz w:val="24"/>
          <w:szCs w:val="24"/>
        </w:rPr>
        <w:t xml:space="preserve"> </w:t>
      </w:r>
      <w:r w:rsidRPr="002504D5">
        <w:rPr>
          <w:rFonts w:asciiTheme="minorHAnsi" w:eastAsia="Calibri" w:hAnsiTheme="minorHAnsi" w:cstheme="minorHAnsi"/>
          <w:b/>
          <w:sz w:val="24"/>
          <w:szCs w:val="24"/>
        </w:rPr>
        <w:t>osloveni</w:t>
      </w:r>
      <w:r w:rsidR="00E00545">
        <w:rPr>
          <w:rFonts w:asciiTheme="minorHAnsi" w:eastAsia="Calibri" w:hAnsiTheme="minorHAnsi" w:cstheme="minorHAnsi"/>
          <w:b/>
          <w:sz w:val="24"/>
          <w:szCs w:val="24"/>
        </w:rPr>
        <w:t xml:space="preserve"> </w:t>
      </w:r>
      <w:r w:rsidRPr="002504D5">
        <w:rPr>
          <w:rFonts w:asciiTheme="minorHAnsi" w:eastAsia="Calibri" w:hAnsiTheme="minorHAnsi" w:cstheme="minorHAnsi"/>
          <w:b/>
          <w:sz w:val="24"/>
          <w:szCs w:val="24"/>
        </w:rPr>
        <w:t>architekti a architekt</w:t>
      </w:r>
      <w:r w:rsidR="00547DBD">
        <w:rPr>
          <w:rFonts w:asciiTheme="minorHAnsi" w:eastAsia="Calibri" w:hAnsiTheme="minorHAnsi" w:cstheme="minorHAnsi"/>
          <w:b/>
          <w:sz w:val="24"/>
          <w:szCs w:val="24"/>
        </w:rPr>
        <w:t>ky</w:t>
      </w:r>
      <w:r w:rsidRPr="002504D5">
        <w:rPr>
          <w:rFonts w:asciiTheme="minorHAnsi" w:eastAsia="Calibri" w:hAnsiTheme="minorHAnsi" w:cstheme="minorHAnsi"/>
          <w:b/>
          <w:sz w:val="24"/>
          <w:szCs w:val="24"/>
        </w:rPr>
        <w:t>, kteří usedli v porotách prvních pěti ročníků.</w:t>
      </w:r>
    </w:p>
    <w:p w14:paraId="44E7F863" w14:textId="1230D0CC" w:rsidR="009A5A88" w:rsidRDefault="009A5A88" w:rsidP="002504D5">
      <w:pPr>
        <w:rPr>
          <w:rFonts w:asciiTheme="minorHAnsi" w:eastAsia="Calibri" w:hAnsiTheme="minorHAnsi" w:cstheme="minorHAnsi"/>
          <w:b/>
          <w:sz w:val="24"/>
          <w:szCs w:val="24"/>
        </w:rPr>
      </w:pPr>
    </w:p>
    <w:p w14:paraId="75C6EBFC" w14:textId="69284C85" w:rsidR="009A5A88" w:rsidRPr="002504D5" w:rsidRDefault="004F56D5" w:rsidP="009A5A88">
      <w:pPr>
        <w:jc w:val="center"/>
        <w:rPr>
          <w:rFonts w:asciiTheme="minorHAnsi" w:eastAsia="Calibri" w:hAnsiTheme="minorHAnsi" w:cstheme="minorHAnsi"/>
          <w:b/>
          <w:sz w:val="24"/>
          <w:szCs w:val="24"/>
        </w:rPr>
      </w:pPr>
      <w:r>
        <w:rPr>
          <w:rFonts w:asciiTheme="minorHAnsi" w:eastAsia="Calibri" w:hAnsiTheme="minorHAnsi" w:cstheme="minorHAnsi"/>
          <w:b/>
          <w:sz w:val="24"/>
          <w:szCs w:val="24"/>
        </w:rPr>
        <w:pict w14:anchorId="017CDD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7.25pt;height:212.25pt">
            <v:imagedata r:id="rId8" o:title="porota 2025_čb_final"/>
          </v:shape>
        </w:pict>
      </w:r>
    </w:p>
    <w:p w14:paraId="1AF209C5" w14:textId="77777777" w:rsidR="00C03C7C" w:rsidRPr="002504D5" w:rsidRDefault="00C03C7C" w:rsidP="002504D5">
      <w:pPr>
        <w:rPr>
          <w:rFonts w:asciiTheme="minorHAnsi" w:eastAsia="Calibri" w:hAnsiTheme="minorHAnsi" w:cstheme="minorHAnsi"/>
          <w:sz w:val="24"/>
          <w:szCs w:val="24"/>
        </w:rPr>
      </w:pPr>
    </w:p>
    <w:p w14:paraId="526D853C" w14:textId="4B19DC40" w:rsidR="00F14E71" w:rsidRPr="002504D5" w:rsidRDefault="002F7620" w:rsidP="002504D5">
      <w:pPr>
        <w:rPr>
          <w:rFonts w:asciiTheme="minorHAnsi" w:hAnsiTheme="minorHAnsi" w:cstheme="minorHAnsi"/>
          <w:sz w:val="24"/>
          <w:szCs w:val="24"/>
        </w:rPr>
      </w:pPr>
      <w:r w:rsidRPr="002504D5">
        <w:rPr>
          <w:rFonts w:asciiTheme="minorHAnsi" w:hAnsiTheme="minorHAnsi" w:cstheme="minorHAnsi"/>
          <w:sz w:val="24"/>
          <w:szCs w:val="24"/>
        </w:rPr>
        <w:t xml:space="preserve">Přihlašování realizací do </w:t>
      </w:r>
      <w:r w:rsidR="001B3D39" w:rsidRPr="002504D5">
        <w:rPr>
          <w:rFonts w:asciiTheme="minorHAnsi" w:hAnsiTheme="minorHAnsi" w:cstheme="minorHAnsi"/>
          <w:sz w:val="24"/>
          <w:szCs w:val="24"/>
        </w:rPr>
        <w:t>10</w:t>
      </w:r>
      <w:r w:rsidRPr="002504D5">
        <w:rPr>
          <w:rFonts w:asciiTheme="minorHAnsi" w:hAnsiTheme="minorHAnsi" w:cstheme="minorHAnsi"/>
          <w:sz w:val="24"/>
          <w:szCs w:val="24"/>
        </w:rPr>
        <w:t xml:space="preserve">. ročníku České ceny za architekturu je otevřeno do </w:t>
      </w:r>
      <w:r w:rsidR="001B3D39" w:rsidRPr="002504D5">
        <w:rPr>
          <w:rFonts w:asciiTheme="minorHAnsi" w:hAnsiTheme="minorHAnsi" w:cstheme="minorHAnsi"/>
          <w:sz w:val="24"/>
          <w:szCs w:val="24"/>
        </w:rPr>
        <w:t>8</w:t>
      </w:r>
      <w:r w:rsidRPr="002504D5">
        <w:rPr>
          <w:rFonts w:asciiTheme="minorHAnsi" w:hAnsiTheme="minorHAnsi" w:cstheme="minorHAnsi"/>
          <w:sz w:val="24"/>
          <w:szCs w:val="24"/>
        </w:rPr>
        <w:t xml:space="preserve">. dubna. </w:t>
      </w:r>
      <w:r w:rsidRPr="00464D10">
        <w:rPr>
          <w:rFonts w:asciiTheme="minorHAnsi" w:hAnsiTheme="minorHAnsi" w:cstheme="minorHAnsi"/>
          <w:sz w:val="24"/>
          <w:szCs w:val="24"/>
        </w:rPr>
        <w:t>Zapsat je možné</w:t>
      </w:r>
      <w:r w:rsidRPr="002504D5">
        <w:rPr>
          <w:rFonts w:asciiTheme="minorHAnsi" w:hAnsiTheme="minorHAnsi" w:cstheme="minorHAnsi"/>
          <w:sz w:val="24"/>
          <w:szCs w:val="24"/>
        </w:rPr>
        <w:t xml:space="preserve"> architektonická díla dokončená na území České republiky v posledních pěti letech (od ledna 20</w:t>
      </w:r>
      <w:r w:rsidR="00CD0F99" w:rsidRPr="002504D5">
        <w:rPr>
          <w:rFonts w:asciiTheme="minorHAnsi" w:hAnsiTheme="minorHAnsi" w:cstheme="minorHAnsi"/>
          <w:sz w:val="24"/>
          <w:szCs w:val="24"/>
        </w:rPr>
        <w:t>20</w:t>
      </w:r>
      <w:r w:rsidRPr="002504D5">
        <w:rPr>
          <w:rFonts w:asciiTheme="minorHAnsi" w:hAnsiTheme="minorHAnsi" w:cstheme="minorHAnsi"/>
          <w:sz w:val="24"/>
          <w:szCs w:val="24"/>
        </w:rPr>
        <w:t xml:space="preserve"> do prosince 202</w:t>
      </w:r>
      <w:r w:rsidR="00CD0F99" w:rsidRPr="002504D5">
        <w:rPr>
          <w:rFonts w:asciiTheme="minorHAnsi" w:hAnsiTheme="minorHAnsi" w:cstheme="minorHAnsi"/>
          <w:sz w:val="24"/>
          <w:szCs w:val="24"/>
        </w:rPr>
        <w:t>4</w:t>
      </w:r>
      <w:r w:rsidRPr="002504D5">
        <w:rPr>
          <w:rFonts w:asciiTheme="minorHAnsi" w:hAnsiTheme="minorHAnsi" w:cstheme="minorHAnsi"/>
          <w:sz w:val="24"/>
          <w:szCs w:val="24"/>
        </w:rPr>
        <w:t>), přičemž</w:t>
      </w:r>
      <w:r w:rsidR="00464D10">
        <w:rPr>
          <w:rFonts w:asciiTheme="minorHAnsi" w:hAnsiTheme="minorHAnsi" w:cstheme="minorHAnsi"/>
          <w:sz w:val="24"/>
          <w:szCs w:val="24"/>
        </w:rPr>
        <w:t xml:space="preserve"> </w:t>
      </w:r>
      <w:r w:rsidR="00464D10" w:rsidRPr="002504D5">
        <w:rPr>
          <w:rFonts w:asciiTheme="minorHAnsi" w:hAnsiTheme="minorHAnsi" w:cstheme="minorHAnsi"/>
          <w:sz w:val="24"/>
          <w:szCs w:val="24"/>
        </w:rPr>
        <w:t>přihlásit</w:t>
      </w:r>
      <w:r w:rsidR="00464D10">
        <w:rPr>
          <w:rFonts w:asciiTheme="minorHAnsi" w:hAnsiTheme="minorHAnsi" w:cstheme="minorHAnsi"/>
          <w:sz w:val="24"/>
          <w:szCs w:val="24"/>
        </w:rPr>
        <w:t xml:space="preserve"> lze o</w:t>
      </w:r>
      <w:r w:rsidRPr="002504D5">
        <w:rPr>
          <w:rFonts w:asciiTheme="minorHAnsi" w:hAnsiTheme="minorHAnsi" w:cstheme="minorHAnsi"/>
          <w:sz w:val="24"/>
          <w:szCs w:val="24"/>
        </w:rPr>
        <w:t xml:space="preserve">pětovně i realizace, které se v předchozích ročnících nedostaly do úzkého okruhu nominovaných. </w:t>
      </w:r>
      <w:r w:rsidR="00464D10">
        <w:rPr>
          <w:rFonts w:asciiTheme="minorHAnsi" w:hAnsiTheme="minorHAnsi" w:cstheme="minorHAnsi"/>
          <w:sz w:val="24"/>
          <w:szCs w:val="24"/>
        </w:rPr>
        <w:t xml:space="preserve">Účast v soutěžní přehlídce </w:t>
      </w:r>
      <w:r w:rsidRPr="002504D5">
        <w:rPr>
          <w:rFonts w:asciiTheme="minorHAnsi" w:hAnsiTheme="minorHAnsi" w:cstheme="minorHAnsi"/>
          <w:sz w:val="24"/>
          <w:szCs w:val="24"/>
        </w:rPr>
        <w:t xml:space="preserve">je </w:t>
      </w:r>
      <w:r w:rsidR="00CD0F99" w:rsidRPr="002504D5">
        <w:rPr>
          <w:rFonts w:asciiTheme="minorHAnsi" w:hAnsiTheme="minorHAnsi" w:cstheme="minorHAnsi"/>
          <w:sz w:val="24"/>
          <w:szCs w:val="24"/>
        </w:rPr>
        <w:t xml:space="preserve">i letos </w:t>
      </w:r>
      <w:r w:rsidR="00464D10">
        <w:rPr>
          <w:rFonts w:asciiTheme="minorHAnsi" w:hAnsiTheme="minorHAnsi" w:cstheme="minorHAnsi"/>
          <w:sz w:val="24"/>
          <w:szCs w:val="24"/>
        </w:rPr>
        <w:t xml:space="preserve">zcela zdarma, přihlášky se </w:t>
      </w:r>
      <w:r w:rsidR="009F334B">
        <w:rPr>
          <w:rFonts w:asciiTheme="minorHAnsi" w:hAnsiTheme="minorHAnsi" w:cstheme="minorHAnsi"/>
          <w:sz w:val="24"/>
          <w:szCs w:val="24"/>
        </w:rPr>
        <w:t>podávají</w:t>
      </w:r>
      <w:r w:rsidRPr="002504D5">
        <w:rPr>
          <w:rFonts w:asciiTheme="minorHAnsi" w:hAnsiTheme="minorHAnsi" w:cstheme="minorHAnsi"/>
          <w:sz w:val="24"/>
          <w:szCs w:val="24"/>
        </w:rPr>
        <w:t xml:space="preserve"> pomocí jednoduchého</w:t>
      </w:r>
      <w:r w:rsidR="000B7D3D" w:rsidRPr="002504D5">
        <w:rPr>
          <w:rFonts w:asciiTheme="minorHAnsi" w:hAnsiTheme="minorHAnsi" w:cstheme="minorHAnsi"/>
          <w:sz w:val="24"/>
          <w:szCs w:val="24"/>
        </w:rPr>
        <w:t xml:space="preserve"> online formuláře</w:t>
      </w:r>
      <w:r w:rsidR="00206125" w:rsidRPr="002504D5">
        <w:rPr>
          <w:rFonts w:asciiTheme="minorHAnsi" w:hAnsiTheme="minorHAnsi" w:cstheme="minorHAnsi"/>
          <w:sz w:val="24"/>
          <w:szCs w:val="24"/>
        </w:rPr>
        <w:t xml:space="preserve"> </w:t>
      </w:r>
      <w:hyperlink r:id="rId9" w:history="1">
        <w:r w:rsidR="00206125" w:rsidRPr="002504D5">
          <w:rPr>
            <w:rStyle w:val="Hypertextovodkaz"/>
            <w:rFonts w:asciiTheme="minorHAnsi" w:hAnsiTheme="minorHAnsi" w:cstheme="minorHAnsi"/>
            <w:sz w:val="24"/>
            <w:szCs w:val="24"/>
          </w:rPr>
          <w:t>zde</w:t>
        </w:r>
      </w:hyperlink>
      <w:r w:rsidR="00206125" w:rsidRPr="002504D5">
        <w:rPr>
          <w:rFonts w:asciiTheme="minorHAnsi" w:hAnsiTheme="minorHAnsi" w:cstheme="minorHAnsi"/>
          <w:sz w:val="24"/>
          <w:szCs w:val="24"/>
        </w:rPr>
        <w:t>.</w:t>
      </w:r>
    </w:p>
    <w:p w14:paraId="4E9D3141" w14:textId="77777777" w:rsidR="008D7975" w:rsidRPr="002504D5" w:rsidRDefault="008D7975" w:rsidP="002504D5">
      <w:pPr>
        <w:rPr>
          <w:rFonts w:asciiTheme="minorHAnsi" w:hAnsiTheme="minorHAnsi" w:cstheme="minorHAnsi"/>
          <w:sz w:val="24"/>
          <w:szCs w:val="24"/>
        </w:rPr>
      </w:pPr>
    </w:p>
    <w:p w14:paraId="7F775803" w14:textId="0DF2454A" w:rsidR="008D7975" w:rsidRPr="002504D5" w:rsidRDefault="008D7975" w:rsidP="002504D5">
      <w:pPr>
        <w:rPr>
          <w:rFonts w:asciiTheme="minorHAnsi" w:hAnsiTheme="minorHAnsi" w:cstheme="minorHAnsi"/>
          <w:b/>
          <w:sz w:val="24"/>
          <w:szCs w:val="24"/>
        </w:rPr>
      </w:pPr>
      <w:r w:rsidRPr="002504D5">
        <w:rPr>
          <w:rFonts w:asciiTheme="minorHAnsi" w:hAnsiTheme="minorHAnsi" w:cstheme="minorHAnsi"/>
          <w:sz w:val="24"/>
          <w:szCs w:val="24"/>
        </w:rPr>
        <w:t>Hodnotit všechn</w:t>
      </w:r>
      <w:r w:rsidR="00E00545">
        <w:rPr>
          <w:rFonts w:asciiTheme="minorHAnsi" w:hAnsiTheme="minorHAnsi" w:cstheme="minorHAnsi"/>
          <w:sz w:val="24"/>
          <w:szCs w:val="24"/>
        </w:rPr>
        <w:t>y</w:t>
      </w:r>
      <w:r w:rsidRPr="002504D5">
        <w:rPr>
          <w:rFonts w:asciiTheme="minorHAnsi" w:hAnsiTheme="minorHAnsi" w:cstheme="minorHAnsi"/>
          <w:sz w:val="24"/>
          <w:szCs w:val="24"/>
        </w:rPr>
        <w:t xml:space="preserve"> přihlášen</w:t>
      </w:r>
      <w:r w:rsidR="00E00545">
        <w:rPr>
          <w:rFonts w:asciiTheme="minorHAnsi" w:hAnsiTheme="minorHAnsi" w:cstheme="minorHAnsi"/>
          <w:sz w:val="24"/>
          <w:szCs w:val="24"/>
        </w:rPr>
        <w:t>é</w:t>
      </w:r>
      <w:r w:rsidR="005935FB">
        <w:rPr>
          <w:rFonts w:asciiTheme="minorHAnsi" w:hAnsiTheme="minorHAnsi" w:cstheme="minorHAnsi"/>
          <w:sz w:val="24"/>
          <w:szCs w:val="24"/>
        </w:rPr>
        <w:t xml:space="preserve"> realizace</w:t>
      </w:r>
      <w:r w:rsidRPr="002504D5">
        <w:rPr>
          <w:rFonts w:asciiTheme="minorHAnsi" w:hAnsiTheme="minorHAnsi" w:cstheme="minorHAnsi"/>
          <w:sz w:val="24"/>
          <w:szCs w:val="24"/>
        </w:rPr>
        <w:t xml:space="preserve"> bude letos mezinárodní pětičlenná odborná porota, která vyselektuje užší okruh </w:t>
      </w:r>
      <w:r w:rsidRPr="002504D5">
        <w:rPr>
          <w:rFonts w:asciiTheme="minorHAnsi" w:hAnsiTheme="minorHAnsi" w:cstheme="minorHAnsi"/>
          <w:b/>
          <w:sz w:val="24"/>
          <w:szCs w:val="24"/>
        </w:rPr>
        <w:t>25 nominovaných děl</w:t>
      </w:r>
      <w:r w:rsidRPr="002504D5">
        <w:rPr>
          <w:rFonts w:asciiTheme="minorHAnsi" w:hAnsiTheme="minorHAnsi" w:cstheme="minorHAnsi"/>
          <w:sz w:val="24"/>
          <w:szCs w:val="24"/>
        </w:rPr>
        <w:t>, jež budou veřejnosti představena na nominačním večeru na konci června. Vybran</w:t>
      </w:r>
      <w:r w:rsidR="005935FB">
        <w:rPr>
          <w:rFonts w:asciiTheme="minorHAnsi" w:hAnsiTheme="minorHAnsi" w:cstheme="minorHAnsi"/>
          <w:sz w:val="24"/>
          <w:szCs w:val="24"/>
        </w:rPr>
        <w:t>á díla</w:t>
      </w:r>
      <w:r w:rsidRPr="002504D5">
        <w:rPr>
          <w:rFonts w:asciiTheme="minorHAnsi" w:hAnsiTheme="minorHAnsi" w:cstheme="minorHAnsi"/>
          <w:sz w:val="24"/>
          <w:szCs w:val="24"/>
        </w:rPr>
        <w:t xml:space="preserve"> porotci v září osobně navštíví a vyberou </w:t>
      </w:r>
      <w:r w:rsidR="00E00545">
        <w:rPr>
          <w:rFonts w:asciiTheme="minorHAnsi" w:hAnsiTheme="minorHAnsi" w:cstheme="minorHAnsi"/>
          <w:sz w:val="24"/>
          <w:szCs w:val="24"/>
        </w:rPr>
        <w:t>přibližně</w:t>
      </w:r>
      <w:r w:rsidRPr="002504D5">
        <w:rPr>
          <w:rFonts w:asciiTheme="minorHAnsi" w:hAnsiTheme="minorHAnsi" w:cstheme="minorHAnsi"/>
          <w:sz w:val="24"/>
          <w:szCs w:val="24"/>
        </w:rPr>
        <w:t xml:space="preserve"> 5 až 7 prací, které na slavnostním galavečeru 13. </w:t>
      </w:r>
      <w:r w:rsidRPr="005935FB">
        <w:rPr>
          <w:rFonts w:asciiTheme="minorHAnsi" w:hAnsiTheme="minorHAnsi" w:cstheme="minorHAnsi"/>
          <w:sz w:val="24"/>
          <w:szCs w:val="24"/>
        </w:rPr>
        <w:t xml:space="preserve">listopadu získají titul </w:t>
      </w:r>
      <w:r w:rsidRPr="005935FB">
        <w:rPr>
          <w:rFonts w:asciiTheme="minorHAnsi" w:hAnsiTheme="minorHAnsi" w:cstheme="minorHAnsi"/>
          <w:b/>
          <w:sz w:val="24"/>
          <w:szCs w:val="24"/>
        </w:rPr>
        <w:t xml:space="preserve">finalista ČCA, </w:t>
      </w:r>
      <w:r w:rsidRPr="005935FB">
        <w:rPr>
          <w:rFonts w:asciiTheme="minorHAnsi" w:hAnsiTheme="minorHAnsi" w:cstheme="minorHAnsi"/>
          <w:sz w:val="24"/>
          <w:szCs w:val="24"/>
        </w:rPr>
        <w:t>jeden z nich pak</w:t>
      </w:r>
      <w:r w:rsidR="00E00545" w:rsidRPr="005935FB">
        <w:rPr>
          <w:rFonts w:asciiTheme="minorHAnsi" w:hAnsiTheme="minorHAnsi" w:cstheme="minorHAnsi"/>
          <w:sz w:val="24"/>
          <w:szCs w:val="24"/>
        </w:rPr>
        <w:t xml:space="preserve"> obdrží</w:t>
      </w:r>
      <w:r w:rsidRPr="005935FB">
        <w:rPr>
          <w:rFonts w:asciiTheme="minorHAnsi" w:hAnsiTheme="minorHAnsi" w:cstheme="minorHAnsi"/>
          <w:sz w:val="24"/>
          <w:szCs w:val="24"/>
        </w:rPr>
        <w:t xml:space="preserve"> </w:t>
      </w:r>
      <w:r w:rsidRPr="005935FB">
        <w:rPr>
          <w:rFonts w:asciiTheme="minorHAnsi" w:hAnsiTheme="minorHAnsi" w:cstheme="minorHAnsi"/>
          <w:b/>
          <w:sz w:val="24"/>
          <w:szCs w:val="24"/>
        </w:rPr>
        <w:t>hlavní cenu.</w:t>
      </w:r>
      <w:r w:rsidRPr="002504D5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20785D48" w14:textId="77777777" w:rsidR="008D7975" w:rsidRPr="002504D5" w:rsidRDefault="008D7975" w:rsidP="002504D5">
      <w:pPr>
        <w:rPr>
          <w:rFonts w:asciiTheme="minorHAnsi" w:hAnsiTheme="minorHAnsi" w:cstheme="minorHAnsi"/>
          <w:sz w:val="24"/>
          <w:szCs w:val="24"/>
        </w:rPr>
      </w:pPr>
    </w:p>
    <w:p w14:paraId="449F661A" w14:textId="77777777" w:rsidR="008E3F24" w:rsidRDefault="008E3F24" w:rsidP="002504D5">
      <w:pPr>
        <w:rPr>
          <w:rFonts w:asciiTheme="minorHAnsi" w:eastAsia="Calibri" w:hAnsiTheme="minorHAnsi" w:cstheme="minorHAnsi"/>
          <w:b/>
          <w:sz w:val="28"/>
          <w:szCs w:val="28"/>
        </w:rPr>
      </w:pPr>
      <w:r w:rsidRPr="002504D5">
        <w:rPr>
          <w:rFonts w:asciiTheme="minorHAnsi" w:eastAsia="Calibri" w:hAnsiTheme="minorHAnsi" w:cstheme="minorHAnsi"/>
          <w:b/>
          <w:sz w:val="28"/>
          <w:szCs w:val="28"/>
        </w:rPr>
        <w:lastRenderedPageBreak/>
        <w:t>Mezinárodní odborná porota</w:t>
      </w:r>
    </w:p>
    <w:p w14:paraId="321CD035" w14:textId="77777777" w:rsidR="00B607E4" w:rsidRPr="002504D5" w:rsidRDefault="00B607E4" w:rsidP="002504D5">
      <w:pPr>
        <w:rPr>
          <w:rFonts w:asciiTheme="minorHAnsi" w:eastAsia="Calibri" w:hAnsiTheme="minorHAnsi" w:cstheme="minorHAnsi"/>
          <w:b/>
          <w:sz w:val="28"/>
          <w:szCs w:val="28"/>
        </w:rPr>
      </w:pPr>
    </w:p>
    <w:p w14:paraId="166C5627" w14:textId="66477DBF" w:rsidR="008D7975" w:rsidRPr="002504D5" w:rsidRDefault="008D7975" w:rsidP="002504D5">
      <w:pPr>
        <w:rPr>
          <w:rFonts w:asciiTheme="minorHAnsi" w:hAnsiTheme="minorHAnsi" w:cstheme="minorHAnsi"/>
          <w:sz w:val="24"/>
          <w:szCs w:val="24"/>
        </w:rPr>
      </w:pPr>
      <w:r w:rsidRPr="002504D5">
        <w:rPr>
          <w:rFonts w:asciiTheme="minorHAnsi" w:hAnsiTheme="minorHAnsi" w:cstheme="minorHAnsi"/>
          <w:sz w:val="24"/>
          <w:szCs w:val="24"/>
        </w:rPr>
        <w:t>Letošní porota má pět členů. Jsou jimi architekt a pedagog na fakultě architektury v </w:t>
      </w:r>
      <w:proofErr w:type="spellStart"/>
      <w:r w:rsidRPr="002504D5">
        <w:rPr>
          <w:rFonts w:asciiTheme="minorHAnsi" w:hAnsiTheme="minorHAnsi" w:cstheme="minorHAnsi"/>
          <w:sz w:val="24"/>
          <w:szCs w:val="24"/>
        </w:rPr>
        <w:t>Mariboru</w:t>
      </w:r>
      <w:proofErr w:type="spellEnd"/>
      <w:r w:rsidRPr="002504D5">
        <w:rPr>
          <w:rFonts w:asciiTheme="minorHAnsi" w:hAnsiTheme="minorHAnsi" w:cstheme="minorHAnsi"/>
          <w:sz w:val="24"/>
          <w:szCs w:val="24"/>
        </w:rPr>
        <w:t> </w:t>
      </w:r>
      <w:r w:rsidRPr="002504D5">
        <w:rPr>
          <w:rFonts w:asciiTheme="minorHAnsi" w:hAnsiTheme="minorHAnsi" w:cstheme="minorHAnsi"/>
          <w:b/>
          <w:bCs/>
          <w:sz w:val="24"/>
          <w:szCs w:val="24"/>
        </w:rPr>
        <w:t xml:space="preserve">Boris </w:t>
      </w:r>
      <w:proofErr w:type="spellStart"/>
      <w:r w:rsidRPr="002504D5">
        <w:rPr>
          <w:rFonts w:asciiTheme="minorHAnsi" w:hAnsiTheme="minorHAnsi" w:cstheme="minorHAnsi"/>
          <w:b/>
          <w:bCs/>
          <w:sz w:val="24"/>
          <w:szCs w:val="24"/>
        </w:rPr>
        <w:t>Bežan</w:t>
      </w:r>
      <w:proofErr w:type="spellEnd"/>
      <w:r w:rsidRPr="002504D5">
        <w:rPr>
          <w:rFonts w:asciiTheme="minorHAnsi" w:hAnsiTheme="minorHAnsi" w:cstheme="minorHAnsi"/>
          <w:b/>
          <w:bCs/>
          <w:sz w:val="24"/>
          <w:szCs w:val="24"/>
        </w:rPr>
        <w:t> </w:t>
      </w:r>
      <w:r w:rsidRPr="002504D5">
        <w:rPr>
          <w:rFonts w:asciiTheme="minorHAnsi" w:hAnsiTheme="minorHAnsi" w:cstheme="minorHAnsi"/>
          <w:sz w:val="24"/>
          <w:szCs w:val="24"/>
        </w:rPr>
        <w:t xml:space="preserve">(Slovinsko/Španělsko), architektka a zakladatelka neziskové organizace </w:t>
      </w:r>
      <w:proofErr w:type="spellStart"/>
      <w:r w:rsidRPr="002504D5">
        <w:rPr>
          <w:rFonts w:asciiTheme="minorHAnsi" w:hAnsiTheme="minorHAnsi" w:cstheme="minorHAnsi"/>
          <w:sz w:val="24"/>
          <w:szCs w:val="24"/>
        </w:rPr>
        <w:t>Woman</w:t>
      </w:r>
      <w:proofErr w:type="spellEnd"/>
      <w:r w:rsidRPr="002504D5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2504D5">
        <w:rPr>
          <w:rFonts w:asciiTheme="minorHAnsi" w:hAnsiTheme="minorHAnsi" w:cstheme="minorHAnsi"/>
          <w:sz w:val="24"/>
          <w:szCs w:val="24"/>
        </w:rPr>
        <w:t>Architects</w:t>
      </w:r>
      <w:proofErr w:type="spellEnd"/>
      <w:r w:rsidRPr="002504D5">
        <w:rPr>
          <w:rFonts w:asciiTheme="minorHAnsi" w:hAnsiTheme="minorHAnsi" w:cstheme="minorHAnsi"/>
          <w:sz w:val="24"/>
          <w:szCs w:val="24"/>
        </w:rPr>
        <w:t xml:space="preserve"> podporující profesní rozvoj žen v architektuře </w:t>
      </w:r>
      <w:r w:rsidRPr="002504D5">
        <w:rPr>
          <w:rFonts w:asciiTheme="minorHAnsi" w:hAnsiTheme="minorHAnsi" w:cstheme="minorHAnsi"/>
          <w:b/>
          <w:bCs/>
          <w:sz w:val="24"/>
          <w:szCs w:val="24"/>
        </w:rPr>
        <w:t xml:space="preserve">Andrea </w:t>
      </w:r>
      <w:proofErr w:type="spellStart"/>
      <w:r w:rsidRPr="002504D5">
        <w:rPr>
          <w:rFonts w:asciiTheme="minorHAnsi" w:hAnsiTheme="minorHAnsi" w:cstheme="minorHAnsi"/>
          <w:b/>
          <w:bCs/>
          <w:sz w:val="24"/>
          <w:szCs w:val="24"/>
        </w:rPr>
        <w:t>Klimko</w:t>
      </w:r>
      <w:proofErr w:type="spellEnd"/>
      <w:r w:rsidRPr="002504D5">
        <w:rPr>
          <w:rFonts w:asciiTheme="minorHAnsi" w:hAnsiTheme="minorHAnsi" w:cstheme="minorHAnsi"/>
          <w:sz w:val="24"/>
          <w:szCs w:val="24"/>
        </w:rPr>
        <w:t> (Slovensko/</w:t>
      </w:r>
      <w:r w:rsidR="00547DBD">
        <w:rPr>
          <w:rFonts w:asciiTheme="minorHAnsi" w:hAnsiTheme="minorHAnsi" w:cstheme="minorHAnsi"/>
          <w:sz w:val="24"/>
          <w:szCs w:val="24"/>
        </w:rPr>
        <w:t>UK</w:t>
      </w:r>
      <w:r w:rsidRPr="002504D5">
        <w:rPr>
          <w:rFonts w:asciiTheme="minorHAnsi" w:hAnsiTheme="minorHAnsi" w:cstheme="minorHAnsi"/>
          <w:sz w:val="24"/>
          <w:szCs w:val="24"/>
        </w:rPr>
        <w:t>), krajinářská architektka, urbanistka a kurátorka </w:t>
      </w:r>
      <w:proofErr w:type="spellStart"/>
      <w:r w:rsidRPr="002504D5">
        <w:rPr>
          <w:rFonts w:asciiTheme="minorHAnsi" w:hAnsiTheme="minorHAnsi" w:cstheme="minorHAnsi"/>
          <w:b/>
          <w:bCs/>
          <w:sz w:val="24"/>
          <w:szCs w:val="24"/>
        </w:rPr>
        <w:t>Yael</w:t>
      </w:r>
      <w:proofErr w:type="spellEnd"/>
      <w:r w:rsidRPr="002504D5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proofErr w:type="spellStart"/>
      <w:r w:rsidRPr="002504D5">
        <w:rPr>
          <w:rFonts w:asciiTheme="minorHAnsi" w:hAnsiTheme="minorHAnsi" w:cstheme="minorHAnsi"/>
          <w:b/>
          <w:bCs/>
          <w:sz w:val="24"/>
          <w:szCs w:val="24"/>
        </w:rPr>
        <w:t>Moria</w:t>
      </w:r>
      <w:proofErr w:type="spellEnd"/>
      <w:r w:rsidRPr="002504D5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proofErr w:type="spellStart"/>
      <w:r w:rsidRPr="002504D5">
        <w:rPr>
          <w:rFonts w:asciiTheme="minorHAnsi" w:hAnsiTheme="minorHAnsi" w:cstheme="minorHAnsi"/>
          <w:b/>
          <w:bCs/>
          <w:sz w:val="24"/>
          <w:szCs w:val="24"/>
        </w:rPr>
        <w:t>Klain</w:t>
      </w:r>
      <w:proofErr w:type="spellEnd"/>
      <w:r w:rsidRPr="002504D5">
        <w:rPr>
          <w:rFonts w:asciiTheme="minorHAnsi" w:hAnsiTheme="minorHAnsi" w:cstheme="minorHAnsi"/>
          <w:sz w:val="24"/>
          <w:szCs w:val="24"/>
        </w:rPr>
        <w:t> (Izrael), architekt, urbanista a akademik </w:t>
      </w:r>
      <w:r w:rsidRPr="002504D5">
        <w:rPr>
          <w:rFonts w:asciiTheme="minorHAnsi" w:hAnsiTheme="minorHAnsi" w:cstheme="minorHAnsi"/>
          <w:b/>
          <w:bCs/>
          <w:sz w:val="24"/>
          <w:szCs w:val="24"/>
        </w:rPr>
        <w:t xml:space="preserve">Roger </w:t>
      </w:r>
      <w:proofErr w:type="spellStart"/>
      <w:r w:rsidRPr="002504D5">
        <w:rPr>
          <w:rFonts w:asciiTheme="minorHAnsi" w:hAnsiTheme="minorHAnsi" w:cstheme="minorHAnsi"/>
          <w:b/>
          <w:bCs/>
          <w:sz w:val="24"/>
          <w:szCs w:val="24"/>
        </w:rPr>
        <w:t>Riewe</w:t>
      </w:r>
      <w:proofErr w:type="spellEnd"/>
      <w:r w:rsidRPr="002504D5">
        <w:rPr>
          <w:rFonts w:asciiTheme="minorHAnsi" w:hAnsiTheme="minorHAnsi" w:cstheme="minorHAnsi"/>
          <w:sz w:val="24"/>
          <w:szCs w:val="24"/>
        </w:rPr>
        <w:t> (Německo) a architekt</w:t>
      </w:r>
      <w:r w:rsidR="00A71A1A">
        <w:rPr>
          <w:rFonts w:asciiTheme="minorHAnsi" w:hAnsiTheme="minorHAnsi" w:cstheme="minorHAnsi"/>
          <w:sz w:val="24"/>
          <w:szCs w:val="24"/>
        </w:rPr>
        <w:t xml:space="preserve">, který aktivně působí v </w:t>
      </w:r>
      <w:r w:rsidRPr="002504D5">
        <w:rPr>
          <w:rFonts w:asciiTheme="minorHAnsi" w:hAnsiTheme="minorHAnsi" w:cstheme="minorHAnsi"/>
          <w:sz w:val="24"/>
          <w:szCs w:val="24"/>
        </w:rPr>
        <w:t xml:space="preserve"> mnoha profesních sdružení</w:t>
      </w:r>
      <w:r w:rsidR="00A71A1A">
        <w:rPr>
          <w:rFonts w:asciiTheme="minorHAnsi" w:hAnsiTheme="minorHAnsi" w:cstheme="minorHAnsi"/>
          <w:sz w:val="24"/>
          <w:szCs w:val="24"/>
        </w:rPr>
        <w:t xml:space="preserve">ch, </w:t>
      </w:r>
      <w:r w:rsidRPr="002504D5">
        <w:rPr>
          <w:rFonts w:asciiTheme="minorHAnsi" w:hAnsiTheme="minorHAnsi" w:cstheme="minorHAnsi"/>
          <w:b/>
          <w:bCs/>
          <w:sz w:val="24"/>
          <w:szCs w:val="24"/>
        </w:rPr>
        <w:t>Jeroen van Schooten</w:t>
      </w:r>
      <w:r w:rsidRPr="002504D5">
        <w:rPr>
          <w:rFonts w:asciiTheme="minorHAnsi" w:hAnsiTheme="minorHAnsi" w:cstheme="minorHAnsi"/>
          <w:sz w:val="24"/>
          <w:szCs w:val="24"/>
        </w:rPr>
        <w:t> (Nizozemsko).</w:t>
      </w:r>
    </w:p>
    <w:p w14:paraId="5531C1ED" w14:textId="64003319" w:rsidR="002504D5" w:rsidRDefault="002504D5" w:rsidP="002504D5">
      <w:pPr>
        <w:rPr>
          <w:rFonts w:asciiTheme="minorHAnsi" w:eastAsia="Calibri" w:hAnsiTheme="minorHAnsi" w:cstheme="minorHAnsi"/>
          <w:b/>
          <w:sz w:val="28"/>
          <w:szCs w:val="28"/>
        </w:rPr>
      </w:pPr>
    </w:p>
    <w:p w14:paraId="0D32BA38" w14:textId="3D72EA84" w:rsidR="00C17F54" w:rsidRPr="00006C91" w:rsidRDefault="00C17F54" w:rsidP="00C17F54">
      <w:pPr>
        <w:rPr>
          <w:rFonts w:asciiTheme="minorHAnsi" w:eastAsia="Calibri" w:hAnsiTheme="minorHAnsi" w:cstheme="minorHAnsi"/>
          <w:b/>
          <w:sz w:val="28"/>
          <w:szCs w:val="28"/>
        </w:rPr>
      </w:pPr>
      <w:r w:rsidRPr="00006C91">
        <w:rPr>
          <w:rFonts w:asciiTheme="minorHAnsi" w:eastAsia="Calibri" w:hAnsiTheme="minorHAnsi" w:cstheme="minorHAnsi"/>
          <w:b/>
          <w:sz w:val="28"/>
          <w:szCs w:val="28"/>
        </w:rPr>
        <w:t xml:space="preserve">Zeptali jsme se </w:t>
      </w:r>
      <w:r>
        <w:rPr>
          <w:rFonts w:asciiTheme="minorHAnsi" w:eastAsia="Calibri" w:hAnsiTheme="minorHAnsi" w:cstheme="minorHAnsi"/>
          <w:b/>
          <w:sz w:val="28"/>
          <w:szCs w:val="28"/>
        </w:rPr>
        <w:t>porotců</w:t>
      </w:r>
      <w:r w:rsidRPr="00006C91">
        <w:rPr>
          <w:rFonts w:asciiTheme="minorHAnsi" w:eastAsia="Calibri" w:hAnsiTheme="minorHAnsi" w:cstheme="minorHAnsi"/>
          <w:b/>
          <w:sz w:val="28"/>
          <w:szCs w:val="28"/>
        </w:rPr>
        <w:t xml:space="preserve">, zda se v </w:t>
      </w:r>
      <w:r w:rsidR="00AF6142">
        <w:rPr>
          <w:rFonts w:asciiTheme="minorHAnsi" w:eastAsia="Calibri" w:hAnsiTheme="minorHAnsi" w:cstheme="minorHAnsi"/>
          <w:b/>
          <w:sz w:val="28"/>
          <w:szCs w:val="28"/>
        </w:rPr>
        <w:t>„</w:t>
      </w:r>
      <w:r w:rsidRPr="00006C91">
        <w:rPr>
          <w:rFonts w:asciiTheme="minorHAnsi" w:eastAsia="Calibri" w:hAnsiTheme="minorHAnsi" w:cstheme="minorHAnsi"/>
          <w:b/>
          <w:sz w:val="28"/>
          <w:szCs w:val="28"/>
        </w:rPr>
        <w:t>jejich</w:t>
      </w:r>
      <w:r w:rsidR="00AF6142">
        <w:rPr>
          <w:rFonts w:asciiTheme="minorHAnsi" w:eastAsia="Calibri" w:hAnsiTheme="minorHAnsi" w:cstheme="minorHAnsi"/>
          <w:b/>
          <w:sz w:val="28"/>
          <w:szCs w:val="28"/>
        </w:rPr>
        <w:t>“</w:t>
      </w:r>
      <w:r w:rsidRPr="00006C91">
        <w:rPr>
          <w:rFonts w:asciiTheme="minorHAnsi" w:eastAsia="Calibri" w:hAnsiTheme="minorHAnsi" w:cstheme="minorHAnsi"/>
          <w:b/>
          <w:sz w:val="28"/>
          <w:szCs w:val="28"/>
        </w:rPr>
        <w:t xml:space="preserve"> zemích architektura a přístup k ní nějakým způsobem za posledních 10 let změnily a zda podobné tendence očekáv</w:t>
      </w:r>
      <w:r>
        <w:rPr>
          <w:rFonts w:asciiTheme="minorHAnsi" w:eastAsia="Calibri" w:hAnsiTheme="minorHAnsi" w:cstheme="minorHAnsi"/>
          <w:b/>
          <w:sz w:val="28"/>
          <w:szCs w:val="28"/>
        </w:rPr>
        <w:t>ají</w:t>
      </w:r>
      <w:r w:rsidRPr="00006C91">
        <w:rPr>
          <w:rFonts w:asciiTheme="minorHAnsi" w:eastAsia="Calibri" w:hAnsiTheme="minorHAnsi" w:cstheme="minorHAnsi"/>
          <w:b/>
          <w:sz w:val="28"/>
          <w:szCs w:val="28"/>
        </w:rPr>
        <w:t xml:space="preserve"> i v případě architektury české…</w:t>
      </w:r>
    </w:p>
    <w:p w14:paraId="6E1EA146" w14:textId="77777777" w:rsidR="00C17F54" w:rsidRDefault="00C17F54" w:rsidP="00C17F54">
      <w:pPr>
        <w:rPr>
          <w:rFonts w:asciiTheme="minorHAnsi" w:hAnsiTheme="minorHAnsi" w:cstheme="minorHAnsi"/>
          <w:b/>
          <w:sz w:val="24"/>
          <w:szCs w:val="24"/>
        </w:rPr>
      </w:pPr>
    </w:p>
    <w:p w14:paraId="281DFDB5" w14:textId="77777777" w:rsidR="00C17F54" w:rsidRPr="00F35EE0" w:rsidRDefault="00C17F54" w:rsidP="00C17F54">
      <w:pPr>
        <w:rPr>
          <w:rFonts w:asciiTheme="minorHAnsi" w:hAnsiTheme="minorHAnsi" w:cstheme="minorHAnsi"/>
          <w:b/>
          <w:sz w:val="26"/>
          <w:szCs w:val="26"/>
        </w:rPr>
      </w:pPr>
      <w:r w:rsidRPr="00F35EE0">
        <w:rPr>
          <w:rFonts w:asciiTheme="minorHAnsi" w:hAnsiTheme="minorHAnsi" w:cstheme="minorHAnsi"/>
          <w:b/>
          <w:sz w:val="26"/>
          <w:szCs w:val="26"/>
        </w:rPr>
        <w:t xml:space="preserve">Boris </w:t>
      </w:r>
      <w:proofErr w:type="spellStart"/>
      <w:r w:rsidRPr="00F35EE0">
        <w:rPr>
          <w:rFonts w:asciiTheme="minorHAnsi" w:hAnsiTheme="minorHAnsi" w:cstheme="minorHAnsi"/>
          <w:b/>
          <w:sz w:val="26"/>
          <w:szCs w:val="26"/>
        </w:rPr>
        <w:t>Bežan</w:t>
      </w:r>
      <w:proofErr w:type="spellEnd"/>
      <w:r w:rsidRPr="00F35EE0">
        <w:rPr>
          <w:rFonts w:asciiTheme="minorHAnsi" w:hAnsiTheme="minorHAnsi" w:cstheme="minorHAnsi"/>
          <w:b/>
          <w:sz w:val="26"/>
          <w:szCs w:val="26"/>
        </w:rPr>
        <w:t>:</w:t>
      </w:r>
    </w:p>
    <w:p w14:paraId="219AC539" w14:textId="77777777" w:rsidR="00C17F54" w:rsidRPr="00F35EE0" w:rsidRDefault="00C17F54" w:rsidP="00C17F54">
      <w:pPr>
        <w:shd w:val="clear" w:color="auto" w:fill="FFFFFF"/>
        <w:rPr>
          <w:rFonts w:asciiTheme="minorHAnsi" w:hAnsiTheme="minorHAnsi" w:cs="Arial"/>
          <w:i/>
          <w:color w:val="000000"/>
          <w:sz w:val="24"/>
          <w:szCs w:val="24"/>
        </w:rPr>
      </w:pPr>
      <w:r w:rsidRPr="00F35EE0">
        <w:rPr>
          <w:rFonts w:asciiTheme="minorHAnsi" w:hAnsiTheme="minorHAnsi" w:cs="Arial"/>
          <w:i/>
          <w:color w:val="000000"/>
          <w:sz w:val="24"/>
          <w:szCs w:val="24"/>
        </w:rPr>
        <w:t>„V posledním desetiletí zaznamenalo Slovinsko výrazný nárůst otevřených architektonických soutěží, což je na tak malou zemi obzvláště pozoruhodné. To postupně umožnilo mladší generaci architektů vytvořit si vlastní architektonický jazyk. V soutěžních se dříve objevovaly obvykle zdrženlivé a funkční návrhy, ale v posledních letech došlo k posunu – zejména u některých veřejných budov – směrem k ambicióznějším a výjimečnějším projektům, které jdou daleko nad rámec pouhé funkčnosti a nákladové efektivity.</w:t>
      </w:r>
    </w:p>
    <w:p w14:paraId="498CE596" w14:textId="77777777" w:rsidR="00C17F54" w:rsidRPr="00F35EE0" w:rsidRDefault="00C17F54" w:rsidP="00C17F54">
      <w:pPr>
        <w:shd w:val="clear" w:color="auto" w:fill="FFFFFF"/>
        <w:spacing w:before="100" w:beforeAutospacing="1" w:after="100" w:afterAutospacing="1"/>
        <w:rPr>
          <w:rFonts w:asciiTheme="minorHAnsi" w:hAnsiTheme="minorHAnsi" w:cs="Arial"/>
          <w:i/>
          <w:color w:val="000000"/>
          <w:sz w:val="24"/>
          <w:szCs w:val="24"/>
        </w:rPr>
      </w:pPr>
      <w:r w:rsidRPr="00F35EE0">
        <w:rPr>
          <w:rFonts w:asciiTheme="minorHAnsi" w:hAnsiTheme="minorHAnsi" w:cs="Arial"/>
          <w:i/>
          <w:color w:val="000000"/>
          <w:sz w:val="24"/>
          <w:szCs w:val="24"/>
        </w:rPr>
        <w:t>Ve Španělsku, zejména v Barceloně, se objevila nová vlna architektury silně orientovaná na udržitelnost a experimentování se sociálním bydlením. Tento posun byl do značné míry způsoben iniciativami místních municipalit, jejichž cílem je podpora inkluzivnější a ekologicky odpovědnější architektury. Udržitelnost je však složitá problematika s různými výklady týkajícími se materiálů – ať už jde o použití dřeva v zemi s omezenými lesními porosty, nebo o cihly a betonové výrobky, jejichž výroba vyžaduje značné množství energie. V současných návrzích lze také pozorovat snahu o renesanci tradičních materiálů a stavebních technik, zejména přiznaných cihel, jako způsob přihlášení se k místnímu architektonickému dědictví.“</w:t>
      </w:r>
    </w:p>
    <w:p w14:paraId="55A79915" w14:textId="53664F0F" w:rsidR="00C17F54" w:rsidRPr="00F35EE0" w:rsidRDefault="00C17F54" w:rsidP="00C17F54">
      <w:pPr>
        <w:shd w:val="clear" w:color="auto" w:fill="FFFFFF"/>
        <w:spacing w:before="100" w:beforeAutospacing="1" w:after="100" w:afterAutospacing="1"/>
        <w:rPr>
          <w:rFonts w:asciiTheme="minorHAnsi" w:hAnsiTheme="minorHAnsi" w:cs="Arial"/>
          <w:i/>
          <w:color w:val="000000"/>
          <w:sz w:val="24"/>
          <w:szCs w:val="24"/>
        </w:rPr>
      </w:pPr>
      <w:r w:rsidRPr="00F35EE0">
        <w:rPr>
          <w:rFonts w:asciiTheme="minorHAnsi" w:hAnsiTheme="minorHAnsi" w:cs="Arial"/>
          <w:i/>
          <w:color w:val="000000"/>
          <w:sz w:val="24"/>
          <w:szCs w:val="24"/>
        </w:rPr>
        <w:t xml:space="preserve">„V posledních letech se mnoho finalistů českých architektonických cen zaměřilo na promyšlenou adaptaci a nové využití </w:t>
      </w:r>
      <w:r w:rsidR="00AF6142">
        <w:rPr>
          <w:rFonts w:asciiTheme="minorHAnsi" w:hAnsiTheme="minorHAnsi" w:cs="Arial"/>
          <w:i/>
          <w:color w:val="000000"/>
          <w:sz w:val="24"/>
          <w:szCs w:val="24"/>
        </w:rPr>
        <w:t>historicky cenných</w:t>
      </w:r>
      <w:r w:rsidRPr="00F35EE0">
        <w:rPr>
          <w:rFonts w:asciiTheme="minorHAnsi" w:hAnsiTheme="minorHAnsi" w:cs="Arial"/>
          <w:i/>
          <w:color w:val="000000"/>
          <w:sz w:val="24"/>
          <w:szCs w:val="24"/>
        </w:rPr>
        <w:t xml:space="preserve"> budov. Tento trend odráží jak bohaté architektonické dědictví země, tak touhu mladší generace architektů navrhovat inovativní a</w:t>
      </w:r>
      <w:r>
        <w:rPr>
          <w:rFonts w:asciiTheme="minorHAnsi" w:hAnsiTheme="minorHAnsi" w:cs="Arial"/>
          <w:i/>
          <w:color w:val="000000"/>
          <w:sz w:val="24"/>
          <w:szCs w:val="24"/>
        </w:rPr>
        <w:t xml:space="preserve"> sofistikovaná</w:t>
      </w:r>
      <w:r w:rsidRPr="00F35EE0">
        <w:rPr>
          <w:rFonts w:asciiTheme="minorHAnsi" w:hAnsiTheme="minorHAnsi" w:cs="Arial"/>
          <w:i/>
          <w:color w:val="000000"/>
          <w:sz w:val="24"/>
          <w:szCs w:val="24"/>
        </w:rPr>
        <w:t xml:space="preserve"> řešení zásahů do </w:t>
      </w:r>
      <w:r w:rsidR="00AF6142">
        <w:rPr>
          <w:rFonts w:asciiTheme="minorHAnsi" w:hAnsiTheme="minorHAnsi" w:cs="Arial"/>
          <w:i/>
          <w:color w:val="000000"/>
          <w:sz w:val="24"/>
          <w:szCs w:val="24"/>
        </w:rPr>
        <w:t>tohoto typu objektů</w:t>
      </w:r>
      <w:r w:rsidRPr="00F35EE0">
        <w:rPr>
          <w:rFonts w:asciiTheme="minorHAnsi" w:hAnsiTheme="minorHAnsi" w:cs="Arial"/>
          <w:i/>
          <w:color w:val="000000"/>
          <w:sz w:val="24"/>
          <w:szCs w:val="24"/>
        </w:rPr>
        <w:t>. Zachování a konverze stávajících budov jsou ve své podstatě v souladu s principy udržitelné architektury a adaptace památek se tak stává klíčovým aspektem ekologicky odpovědného navrhování.</w:t>
      </w:r>
    </w:p>
    <w:p w14:paraId="19A8AC26" w14:textId="77777777" w:rsidR="00C17F54" w:rsidRPr="00F35EE0" w:rsidRDefault="00C17F54" w:rsidP="00C17F54">
      <w:pPr>
        <w:shd w:val="clear" w:color="auto" w:fill="FFFFFF"/>
        <w:spacing w:before="100" w:beforeAutospacing="1"/>
        <w:rPr>
          <w:rFonts w:asciiTheme="minorHAnsi" w:hAnsiTheme="minorHAnsi" w:cs="Arial"/>
          <w:i/>
          <w:color w:val="000000"/>
          <w:sz w:val="24"/>
          <w:szCs w:val="24"/>
        </w:rPr>
      </w:pPr>
      <w:r w:rsidRPr="00F35EE0">
        <w:rPr>
          <w:rFonts w:asciiTheme="minorHAnsi" w:hAnsiTheme="minorHAnsi" w:cs="Arial"/>
          <w:i/>
          <w:color w:val="000000"/>
          <w:sz w:val="24"/>
          <w:szCs w:val="24"/>
        </w:rPr>
        <w:t>Zatímco v Evropě existuje širší hnutí směrem k udržitelné architektuře, každá země jej řeší prostřednictvím svých vlastních specifických výzev a priorit. V České republice se to často projevuje v průkopnických řešeních adaptace kulturního dědictví, zatímco v jiných zemích se může jednat o sociální bydlení nebo ambiciózní novostavby.“</w:t>
      </w:r>
    </w:p>
    <w:p w14:paraId="1B90E218" w14:textId="77777777" w:rsidR="00C17F54" w:rsidRPr="00F35EE0" w:rsidRDefault="00C17F54" w:rsidP="00C17F54">
      <w:pPr>
        <w:rPr>
          <w:rFonts w:asciiTheme="minorHAnsi" w:hAnsiTheme="minorHAnsi" w:cstheme="minorHAnsi"/>
          <w:b/>
          <w:sz w:val="26"/>
          <w:szCs w:val="26"/>
        </w:rPr>
      </w:pPr>
      <w:r w:rsidRPr="00F35EE0">
        <w:rPr>
          <w:rFonts w:asciiTheme="minorHAnsi" w:hAnsiTheme="minorHAnsi" w:cstheme="minorHAnsi"/>
          <w:b/>
          <w:sz w:val="26"/>
          <w:szCs w:val="26"/>
        </w:rPr>
        <w:lastRenderedPageBreak/>
        <w:t>Jeroen van Schooten:</w:t>
      </w:r>
    </w:p>
    <w:p w14:paraId="203E8524" w14:textId="77777777" w:rsidR="00C17F54" w:rsidRPr="00F35EE0" w:rsidRDefault="00C17F54" w:rsidP="00C17F54">
      <w:pPr>
        <w:rPr>
          <w:rFonts w:asciiTheme="minorHAnsi" w:hAnsiTheme="minorHAnsi" w:cs="Arial"/>
          <w:i/>
          <w:color w:val="000000"/>
          <w:sz w:val="24"/>
          <w:szCs w:val="24"/>
        </w:rPr>
      </w:pPr>
      <w:r w:rsidRPr="00F35EE0">
        <w:rPr>
          <w:rFonts w:asciiTheme="minorHAnsi" w:hAnsiTheme="minorHAnsi" w:cs="Arial"/>
          <w:i/>
          <w:color w:val="000000"/>
          <w:sz w:val="24"/>
          <w:szCs w:val="24"/>
        </w:rPr>
        <w:t xml:space="preserve">„Ano, </w:t>
      </w:r>
      <w:r>
        <w:rPr>
          <w:rFonts w:asciiTheme="minorHAnsi" w:hAnsiTheme="minorHAnsi" w:cs="Arial"/>
          <w:i/>
          <w:color w:val="000000"/>
          <w:sz w:val="24"/>
          <w:szCs w:val="24"/>
        </w:rPr>
        <w:t xml:space="preserve">architektura i přístup k ní se za posledních 10 let v Nizozemsku </w:t>
      </w:r>
      <w:r w:rsidRPr="00F35EE0">
        <w:rPr>
          <w:rFonts w:asciiTheme="minorHAnsi" w:hAnsiTheme="minorHAnsi" w:cs="Arial"/>
          <w:i/>
          <w:color w:val="000000"/>
          <w:sz w:val="24"/>
          <w:szCs w:val="24"/>
        </w:rPr>
        <w:t>změnily. V roce 2015 skončila finanční a s ní spojená realitní krize, což znamenalo opětovné nastartování stavební výroby a růst zaměstnanosti v architektonických kancelářích. Mnoho zkušených odborníků však během krize z oboru odešlo a na jejich místo nastoupili mladší a nadšení talenti. Zároveň se investoři a klienti stali opatrnějšími, váhali s investicemi do velkých a rizikových projektů, přičemž velké stavební společnosti také přistupovaly k takovým projektům skepticky. Zmíněná změna vedla k tomu, že vzrostl počet menších zakázek, popř. byly velké zakázky rozděleny na menší dílčí projekty.</w:t>
      </w:r>
    </w:p>
    <w:p w14:paraId="1986886D" w14:textId="77777777" w:rsidR="00C17F54" w:rsidRDefault="00C17F54" w:rsidP="00C17F54">
      <w:pPr>
        <w:rPr>
          <w:rFonts w:asciiTheme="minorHAnsi" w:hAnsiTheme="minorHAnsi" w:cs="Arial"/>
          <w:i/>
          <w:color w:val="000000"/>
          <w:sz w:val="24"/>
          <w:szCs w:val="24"/>
        </w:rPr>
      </w:pPr>
    </w:p>
    <w:p w14:paraId="592C88F9" w14:textId="77777777" w:rsidR="00C17F54" w:rsidRPr="00F35EE0" w:rsidRDefault="00C17F54" w:rsidP="00C17F54">
      <w:pPr>
        <w:rPr>
          <w:rFonts w:asciiTheme="minorHAnsi" w:hAnsiTheme="minorHAnsi" w:cs="Arial"/>
          <w:i/>
          <w:color w:val="000000"/>
          <w:sz w:val="24"/>
          <w:szCs w:val="24"/>
        </w:rPr>
      </w:pPr>
      <w:r w:rsidRPr="00F35EE0">
        <w:rPr>
          <w:rFonts w:asciiTheme="minorHAnsi" w:hAnsiTheme="minorHAnsi" w:cs="Arial"/>
          <w:i/>
          <w:color w:val="000000"/>
          <w:sz w:val="24"/>
          <w:szCs w:val="24"/>
        </w:rPr>
        <w:t>Souběžně s těmito ekonomickými posuny ochabla role vlády v oblasti rozvoje měst, sociálního bydlení a územního plánování a větší odpovědnost zůstala na trhu. V důsledku toho se dominantním motivem stal zisk, což ovlivnilo sociální solidaritu a narušilo společenskou rovnováhu. Změnila se také role architekta - z hlavního stavitele se stal spíše poradce -, což vedlo k jeho menší roli v celém procesu. Konečná odpovědnost nyní leží spíše na developerech než na architektech, což omezuje jejich vliv na kvalitu architektury. Architekti se méně podílejí na vyjednávání</w:t>
      </w:r>
      <w:r>
        <w:rPr>
          <w:rFonts w:asciiTheme="minorHAnsi" w:hAnsiTheme="minorHAnsi" w:cs="Arial"/>
          <w:i/>
          <w:color w:val="000000"/>
          <w:sz w:val="24"/>
          <w:szCs w:val="24"/>
        </w:rPr>
        <w:t xml:space="preserve"> smluvních podmínek zpracování projektové dokumentace</w:t>
      </w:r>
      <w:r w:rsidRPr="00F35EE0">
        <w:rPr>
          <w:rFonts w:asciiTheme="minorHAnsi" w:hAnsiTheme="minorHAnsi" w:cs="Arial"/>
          <w:i/>
          <w:color w:val="000000"/>
          <w:sz w:val="24"/>
          <w:szCs w:val="24"/>
        </w:rPr>
        <w:t>, což snižuje jejich vliv na konečný výsledek stavby. Bojujeme za větší propracovanost a hloubku architektonických návrhů.</w:t>
      </w:r>
    </w:p>
    <w:p w14:paraId="1C8FAE52" w14:textId="77777777" w:rsidR="00C17F54" w:rsidRPr="00F35EE0" w:rsidRDefault="00C17F54" w:rsidP="00C17F54">
      <w:pPr>
        <w:rPr>
          <w:rFonts w:asciiTheme="minorHAnsi" w:hAnsiTheme="minorHAnsi" w:cs="Arial"/>
          <w:i/>
          <w:color w:val="000000"/>
          <w:sz w:val="24"/>
          <w:szCs w:val="24"/>
        </w:rPr>
      </w:pPr>
    </w:p>
    <w:p w14:paraId="4B2E9194" w14:textId="62752973" w:rsidR="00AF6142" w:rsidRDefault="00C17F54" w:rsidP="00C17F54">
      <w:pPr>
        <w:rPr>
          <w:rFonts w:asciiTheme="minorHAnsi" w:hAnsiTheme="minorHAnsi" w:cs="Arial"/>
          <w:i/>
          <w:color w:val="000000"/>
          <w:sz w:val="24"/>
          <w:szCs w:val="24"/>
        </w:rPr>
      </w:pPr>
      <w:r w:rsidRPr="00F35EE0">
        <w:rPr>
          <w:rFonts w:asciiTheme="minorHAnsi" w:hAnsiTheme="minorHAnsi" w:cs="Arial"/>
          <w:i/>
          <w:color w:val="000000"/>
          <w:sz w:val="24"/>
          <w:szCs w:val="24"/>
        </w:rPr>
        <w:t>Kromě toho architektonickou praxi ovlivňuje rostoucí povědomí o udržitelnosti a potřebě snižovat stopu CO</w:t>
      </w:r>
      <w:r w:rsidRPr="005935FB">
        <w:rPr>
          <w:rFonts w:asciiTheme="minorHAnsi" w:hAnsiTheme="minorHAnsi" w:cs="Arial"/>
          <w:i/>
          <w:color w:val="000000"/>
          <w:sz w:val="24"/>
          <w:szCs w:val="24"/>
          <w:vertAlign w:val="subscript"/>
        </w:rPr>
        <w:t>2</w:t>
      </w:r>
      <w:r w:rsidRPr="00F35EE0">
        <w:rPr>
          <w:rFonts w:asciiTheme="minorHAnsi" w:hAnsiTheme="minorHAnsi" w:cs="Arial"/>
          <w:i/>
          <w:color w:val="000000"/>
          <w:sz w:val="24"/>
          <w:szCs w:val="24"/>
        </w:rPr>
        <w:t>. Udržitelnost, opětovné využití budov a transformace se staly klíčovými principy, které formují způsob, jakým se dnes v Nizoze</w:t>
      </w:r>
      <w:r w:rsidR="00AF6142">
        <w:rPr>
          <w:rFonts w:asciiTheme="minorHAnsi" w:hAnsiTheme="minorHAnsi" w:cs="Arial"/>
          <w:i/>
          <w:color w:val="000000"/>
          <w:sz w:val="24"/>
          <w:szCs w:val="24"/>
        </w:rPr>
        <w:t>msku přistupuje k architektuře. Očekávám, že podobné tendence se projevují i v České republice.“</w:t>
      </w:r>
    </w:p>
    <w:p w14:paraId="76B5374C" w14:textId="21174A0F" w:rsidR="00C17F54" w:rsidRDefault="00C17F54" w:rsidP="002504D5">
      <w:pPr>
        <w:rPr>
          <w:rFonts w:asciiTheme="minorHAnsi" w:eastAsia="Calibri" w:hAnsiTheme="minorHAnsi" w:cstheme="minorHAnsi"/>
          <w:b/>
          <w:sz w:val="28"/>
          <w:szCs w:val="28"/>
        </w:rPr>
      </w:pPr>
    </w:p>
    <w:p w14:paraId="1580E736" w14:textId="77777777" w:rsidR="00C17F54" w:rsidRPr="002504D5" w:rsidRDefault="00C17F54" w:rsidP="002504D5">
      <w:pPr>
        <w:rPr>
          <w:rFonts w:asciiTheme="minorHAnsi" w:eastAsia="Calibri" w:hAnsiTheme="minorHAnsi" w:cstheme="minorHAnsi"/>
          <w:b/>
          <w:sz w:val="28"/>
          <w:szCs w:val="28"/>
        </w:rPr>
      </w:pPr>
    </w:p>
    <w:p w14:paraId="70E97DEE" w14:textId="77777777" w:rsidR="002F7620" w:rsidRPr="002504D5" w:rsidRDefault="00EA74E7" w:rsidP="002504D5">
      <w:pPr>
        <w:rPr>
          <w:rFonts w:asciiTheme="minorHAnsi" w:eastAsia="Calibri" w:hAnsiTheme="minorHAnsi" w:cstheme="minorHAnsi"/>
          <w:b/>
          <w:sz w:val="28"/>
          <w:szCs w:val="28"/>
        </w:rPr>
      </w:pPr>
      <w:r w:rsidRPr="002504D5">
        <w:rPr>
          <w:rFonts w:asciiTheme="minorHAnsi" w:eastAsia="Calibri" w:hAnsiTheme="minorHAnsi" w:cstheme="minorHAnsi"/>
          <w:b/>
          <w:sz w:val="28"/>
          <w:szCs w:val="28"/>
        </w:rPr>
        <w:t>Medailonky jednotlivých porotců</w:t>
      </w:r>
    </w:p>
    <w:p w14:paraId="489115B0" w14:textId="77777777" w:rsidR="00EA74E7" w:rsidRPr="002504D5" w:rsidRDefault="00EA74E7" w:rsidP="002504D5">
      <w:pPr>
        <w:rPr>
          <w:rFonts w:asciiTheme="minorHAnsi" w:hAnsiTheme="minorHAnsi" w:cstheme="minorHAnsi"/>
          <w:b/>
          <w:sz w:val="24"/>
          <w:szCs w:val="24"/>
        </w:rPr>
      </w:pPr>
    </w:p>
    <w:p w14:paraId="00F9CF18" w14:textId="77777777" w:rsidR="008E3F24" w:rsidRPr="002504D5" w:rsidRDefault="008E3F24" w:rsidP="002504D5">
      <w:pPr>
        <w:rPr>
          <w:rFonts w:asciiTheme="minorHAnsi" w:hAnsiTheme="minorHAnsi" w:cstheme="minorHAnsi"/>
          <w:sz w:val="24"/>
          <w:szCs w:val="24"/>
        </w:rPr>
      </w:pPr>
      <w:r w:rsidRPr="002504D5">
        <w:rPr>
          <w:rFonts w:asciiTheme="minorHAnsi" w:hAnsiTheme="minorHAnsi" w:cstheme="minorHAnsi"/>
          <w:b/>
          <w:sz w:val="24"/>
          <w:szCs w:val="24"/>
        </w:rPr>
        <w:t xml:space="preserve">Boris </w:t>
      </w:r>
      <w:proofErr w:type="spellStart"/>
      <w:r w:rsidRPr="002504D5">
        <w:rPr>
          <w:rFonts w:asciiTheme="minorHAnsi" w:hAnsiTheme="minorHAnsi" w:cstheme="minorHAnsi"/>
          <w:b/>
          <w:sz w:val="24"/>
          <w:szCs w:val="24"/>
        </w:rPr>
        <w:t>Bežan</w:t>
      </w:r>
      <w:proofErr w:type="spellEnd"/>
      <w:r w:rsidRPr="002504D5">
        <w:rPr>
          <w:rFonts w:asciiTheme="minorHAnsi" w:hAnsiTheme="minorHAnsi" w:cstheme="minorHAnsi"/>
          <w:sz w:val="24"/>
          <w:szCs w:val="24"/>
        </w:rPr>
        <w:br/>
        <w:t>* 1972</w:t>
      </w:r>
    </w:p>
    <w:p w14:paraId="0A8A6A25" w14:textId="77777777" w:rsidR="008E3F24" w:rsidRPr="002504D5" w:rsidRDefault="008E3F24" w:rsidP="002504D5">
      <w:pPr>
        <w:rPr>
          <w:rFonts w:asciiTheme="minorHAnsi" w:hAnsiTheme="minorHAnsi" w:cstheme="minorHAnsi"/>
          <w:sz w:val="24"/>
          <w:szCs w:val="24"/>
        </w:rPr>
      </w:pPr>
      <w:r w:rsidRPr="002504D5">
        <w:rPr>
          <w:rFonts w:asciiTheme="minorHAnsi" w:hAnsiTheme="minorHAnsi" w:cstheme="minorHAnsi"/>
          <w:sz w:val="24"/>
          <w:szCs w:val="24"/>
        </w:rPr>
        <w:t>Slovinsko</w:t>
      </w:r>
    </w:p>
    <w:p w14:paraId="7B16B72D" w14:textId="77777777" w:rsidR="008E3F24" w:rsidRPr="002504D5" w:rsidRDefault="008E3F24" w:rsidP="002504D5">
      <w:pPr>
        <w:rPr>
          <w:rFonts w:asciiTheme="minorHAnsi" w:hAnsiTheme="minorHAnsi" w:cstheme="minorHAnsi"/>
          <w:b/>
          <w:sz w:val="24"/>
          <w:szCs w:val="24"/>
        </w:rPr>
      </w:pPr>
      <w:r w:rsidRPr="002504D5">
        <w:rPr>
          <w:rFonts w:asciiTheme="minorHAnsi" w:hAnsiTheme="minorHAnsi" w:cstheme="minorHAnsi"/>
          <w:b/>
          <w:sz w:val="24"/>
          <w:szCs w:val="24"/>
        </w:rPr>
        <w:t xml:space="preserve">BAX Studio, </w:t>
      </w:r>
      <w:r w:rsidR="002504D5">
        <w:rPr>
          <w:rFonts w:asciiTheme="minorHAnsi" w:hAnsiTheme="minorHAnsi" w:cstheme="minorHAnsi"/>
          <w:b/>
          <w:sz w:val="24"/>
          <w:szCs w:val="24"/>
        </w:rPr>
        <w:t>Španělsko</w:t>
      </w:r>
    </w:p>
    <w:p w14:paraId="317E255C" w14:textId="77777777" w:rsidR="008E3F24" w:rsidRPr="002504D5" w:rsidRDefault="004F56D5" w:rsidP="002504D5">
      <w:pPr>
        <w:rPr>
          <w:rFonts w:asciiTheme="minorHAnsi" w:hAnsiTheme="minorHAnsi" w:cstheme="minorHAnsi"/>
          <w:sz w:val="24"/>
          <w:szCs w:val="24"/>
        </w:rPr>
      </w:pPr>
      <w:hyperlink r:id="rId10" w:history="1">
        <w:r w:rsidR="008E3F24" w:rsidRPr="002504D5">
          <w:rPr>
            <w:rStyle w:val="Hypertextovodkaz"/>
            <w:rFonts w:asciiTheme="minorHAnsi" w:hAnsiTheme="minorHAnsi" w:cstheme="minorHAnsi"/>
            <w:sz w:val="24"/>
            <w:szCs w:val="24"/>
          </w:rPr>
          <w:t>https://baxstudio.com/</w:t>
        </w:r>
      </w:hyperlink>
    </w:p>
    <w:p w14:paraId="4F6BFAC9" w14:textId="77777777" w:rsidR="005E161C" w:rsidRPr="005E161C" w:rsidRDefault="005E161C" w:rsidP="005E161C">
      <w:pPr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5E161C">
        <w:rPr>
          <w:rFonts w:asciiTheme="minorHAnsi" w:hAnsiTheme="minorHAnsi" w:cstheme="minorHAnsi"/>
          <w:sz w:val="24"/>
          <w:szCs w:val="24"/>
        </w:rPr>
        <w:t xml:space="preserve">Boris </w:t>
      </w:r>
      <w:proofErr w:type="spellStart"/>
      <w:r w:rsidRPr="005E161C">
        <w:rPr>
          <w:rFonts w:asciiTheme="minorHAnsi" w:hAnsiTheme="minorHAnsi" w:cstheme="minorHAnsi"/>
          <w:sz w:val="24"/>
          <w:szCs w:val="24"/>
        </w:rPr>
        <w:t>Bežan</w:t>
      </w:r>
      <w:proofErr w:type="spellEnd"/>
      <w:r w:rsidRPr="005E161C">
        <w:rPr>
          <w:rFonts w:asciiTheme="minorHAnsi" w:hAnsiTheme="minorHAnsi" w:cstheme="minorHAnsi"/>
          <w:sz w:val="24"/>
          <w:szCs w:val="24"/>
        </w:rPr>
        <w:t xml:space="preserve"> vystudoval Fakultu architektury v Lublani a magisterský titul získal na Katalánské polytechnice. Po vítězství v mezinárodní soutěži na Kulturní centrum Federica </w:t>
      </w:r>
      <w:proofErr w:type="spellStart"/>
      <w:r w:rsidRPr="005E161C">
        <w:rPr>
          <w:rFonts w:asciiTheme="minorHAnsi" w:hAnsiTheme="minorHAnsi" w:cstheme="minorHAnsi"/>
          <w:sz w:val="24"/>
          <w:szCs w:val="24"/>
        </w:rPr>
        <w:t>Garcia</w:t>
      </w:r>
      <w:proofErr w:type="spellEnd"/>
      <w:r w:rsidRPr="005E161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5E161C">
        <w:rPr>
          <w:rFonts w:asciiTheme="minorHAnsi" w:hAnsiTheme="minorHAnsi" w:cstheme="minorHAnsi"/>
          <w:sz w:val="24"/>
          <w:szCs w:val="24"/>
        </w:rPr>
        <w:t>Lorcy</w:t>
      </w:r>
      <w:proofErr w:type="spellEnd"/>
      <w:r w:rsidRPr="005E161C">
        <w:rPr>
          <w:rFonts w:asciiTheme="minorHAnsi" w:hAnsiTheme="minorHAnsi" w:cstheme="minorHAnsi"/>
          <w:sz w:val="24"/>
          <w:szCs w:val="24"/>
        </w:rPr>
        <w:t xml:space="preserve"> v Granadě spoluzaložil v roce 2005 studio MX_SI, na které v roce 2017 navázal studiem BAX.</w:t>
      </w:r>
    </w:p>
    <w:p w14:paraId="7C80CBFB" w14:textId="12B2CEAF" w:rsidR="005E161C" w:rsidRPr="005E161C" w:rsidRDefault="005E161C" w:rsidP="005E161C">
      <w:pPr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5E161C">
        <w:rPr>
          <w:rFonts w:asciiTheme="minorHAnsi" w:hAnsiTheme="minorHAnsi" w:cstheme="minorHAnsi"/>
          <w:sz w:val="24"/>
          <w:szCs w:val="24"/>
        </w:rPr>
        <w:t xml:space="preserve">Studio BAX se sídlem v Barceloně </w:t>
      </w:r>
      <w:r w:rsidR="00547DBD">
        <w:rPr>
          <w:rFonts w:asciiTheme="minorHAnsi" w:hAnsiTheme="minorHAnsi" w:cstheme="minorHAnsi"/>
          <w:sz w:val="24"/>
          <w:szCs w:val="24"/>
        </w:rPr>
        <w:t xml:space="preserve">dnes </w:t>
      </w:r>
      <w:r w:rsidRPr="005E161C">
        <w:rPr>
          <w:rFonts w:asciiTheme="minorHAnsi" w:hAnsiTheme="minorHAnsi" w:cstheme="minorHAnsi"/>
          <w:sz w:val="24"/>
          <w:szCs w:val="24"/>
        </w:rPr>
        <w:t xml:space="preserve">vede s </w:t>
      </w:r>
      <w:proofErr w:type="spellStart"/>
      <w:r w:rsidRPr="005E161C">
        <w:rPr>
          <w:rFonts w:asciiTheme="minorHAnsi" w:hAnsiTheme="minorHAnsi" w:cstheme="minorHAnsi"/>
          <w:sz w:val="24"/>
          <w:szCs w:val="24"/>
        </w:rPr>
        <w:t>Mónicou</w:t>
      </w:r>
      <w:proofErr w:type="spellEnd"/>
      <w:r w:rsidRPr="005E161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5E161C">
        <w:rPr>
          <w:rFonts w:asciiTheme="minorHAnsi" w:hAnsiTheme="minorHAnsi" w:cstheme="minorHAnsi"/>
          <w:sz w:val="24"/>
          <w:szCs w:val="24"/>
        </w:rPr>
        <w:t>Juverou</w:t>
      </w:r>
      <w:proofErr w:type="spellEnd"/>
      <w:r w:rsidRPr="005E161C">
        <w:rPr>
          <w:rFonts w:asciiTheme="minorHAnsi" w:hAnsiTheme="minorHAnsi" w:cstheme="minorHAnsi"/>
          <w:sz w:val="24"/>
          <w:szCs w:val="24"/>
        </w:rPr>
        <w:t xml:space="preserve">. K architektuře přistupují reflexivně a kladou důraz na hledání ústřední myšlenky, která </w:t>
      </w:r>
      <w:r w:rsidRPr="00131750">
        <w:rPr>
          <w:rFonts w:asciiTheme="minorHAnsi" w:hAnsiTheme="minorHAnsi" w:cstheme="minorHAnsi"/>
          <w:sz w:val="24"/>
          <w:szCs w:val="24"/>
        </w:rPr>
        <w:t>je základem</w:t>
      </w:r>
      <w:r w:rsidRPr="005E161C">
        <w:rPr>
          <w:rFonts w:asciiTheme="minorHAnsi" w:hAnsiTheme="minorHAnsi" w:cstheme="minorHAnsi"/>
          <w:sz w:val="24"/>
          <w:szCs w:val="24"/>
        </w:rPr>
        <w:t xml:space="preserve"> </w:t>
      </w:r>
      <w:r w:rsidR="00A71A1A">
        <w:rPr>
          <w:rFonts w:asciiTheme="minorHAnsi" w:hAnsiTheme="minorHAnsi" w:cstheme="minorHAnsi"/>
          <w:sz w:val="24"/>
          <w:szCs w:val="24"/>
        </w:rPr>
        <w:t>originálních</w:t>
      </w:r>
      <w:r w:rsidRPr="005E161C">
        <w:rPr>
          <w:rFonts w:asciiTheme="minorHAnsi" w:hAnsiTheme="minorHAnsi" w:cstheme="minorHAnsi"/>
          <w:sz w:val="24"/>
          <w:szCs w:val="24"/>
        </w:rPr>
        <w:t xml:space="preserve"> řešení</w:t>
      </w:r>
      <w:r w:rsidR="00A71A1A">
        <w:rPr>
          <w:rFonts w:asciiTheme="minorHAnsi" w:hAnsiTheme="minorHAnsi" w:cstheme="minorHAnsi"/>
          <w:sz w:val="24"/>
          <w:szCs w:val="24"/>
        </w:rPr>
        <w:t>, jež se projevují u realizací různých měřítek</w:t>
      </w:r>
      <w:r w:rsidR="00E917F6">
        <w:rPr>
          <w:rFonts w:asciiTheme="minorHAnsi" w:hAnsiTheme="minorHAnsi" w:cstheme="minorHAnsi"/>
          <w:sz w:val="24"/>
          <w:szCs w:val="24"/>
        </w:rPr>
        <w:t>.</w:t>
      </w:r>
      <w:r w:rsidR="00A71A1A">
        <w:rPr>
          <w:rFonts w:asciiTheme="minorHAnsi" w:hAnsiTheme="minorHAnsi" w:cstheme="minorHAnsi"/>
          <w:sz w:val="24"/>
          <w:szCs w:val="24"/>
        </w:rPr>
        <w:t xml:space="preserve"> Jedním z důležitých kritérií při tvorbě projektu je</w:t>
      </w:r>
      <w:r w:rsidR="00A71A1A" w:rsidRPr="00A71A1A">
        <w:rPr>
          <w:rFonts w:asciiTheme="minorHAnsi" w:hAnsiTheme="minorHAnsi" w:cstheme="minorHAnsi"/>
          <w:sz w:val="24"/>
          <w:szCs w:val="24"/>
        </w:rPr>
        <w:t xml:space="preserve"> vztah mezi architekturou a veřejným prostorem.</w:t>
      </w:r>
    </w:p>
    <w:p w14:paraId="741E49A7" w14:textId="77777777" w:rsidR="005E161C" w:rsidRPr="005E161C" w:rsidRDefault="005E161C" w:rsidP="005E161C">
      <w:pPr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31750">
        <w:rPr>
          <w:rFonts w:asciiTheme="minorHAnsi" w:hAnsiTheme="minorHAnsi" w:cstheme="minorHAnsi"/>
          <w:sz w:val="24"/>
          <w:szCs w:val="24"/>
        </w:rPr>
        <w:t xml:space="preserve">Uspěl </w:t>
      </w:r>
      <w:r w:rsidRPr="005E161C">
        <w:rPr>
          <w:rFonts w:asciiTheme="minorHAnsi" w:hAnsiTheme="minorHAnsi" w:cstheme="minorHAnsi"/>
          <w:sz w:val="24"/>
          <w:szCs w:val="24"/>
        </w:rPr>
        <w:t xml:space="preserve">v řadě </w:t>
      </w:r>
      <w:r w:rsidR="00131750" w:rsidRPr="00131750">
        <w:rPr>
          <w:rFonts w:asciiTheme="minorHAnsi" w:hAnsiTheme="minorHAnsi" w:cstheme="minorHAnsi"/>
          <w:sz w:val="24"/>
          <w:szCs w:val="24"/>
        </w:rPr>
        <w:t xml:space="preserve">otevřených </w:t>
      </w:r>
      <w:r w:rsidRPr="005E161C">
        <w:rPr>
          <w:rFonts w:asciiTheme="minorHAnsi" w:hAnsiTheme="minorHAnsi" w:cstheme="minorHAnsi"/>
          <w:sz w:val="24"/>
          <w:szCs w:val="24"/>
        </w:rPr>
        <w:t xml:space="preserve">mezinárodních soutěží – například </w:t>
      </w:r>
      <w:r w:rsidR="00131750" w:rsidRPr="00131750">
        <w:rPr>
          <w:rFonts w:asciiTheme="minorHAnsi" w:hAnsiTheme="minorHAnsi" w:cstheme="minorHAnsi"/>
          <w:sz w:val="24"/>
          <w:szCs w:val="24"/>
        </w:rPr>
        <w:t xml:space="preserve">na </w:t>
      </w:r>
      <w:proofErr w:type="spellStart"/>
      <w:proofErr w:type="gramStart"/>
      <w:r w:rsidRPr="005E161C">
        <w:rPr>
          <w:rFonts w:asciiTheme="minorHAnsi" w:hAnsiTheme="minorHAnsi" w:cstheme="minorHAnsi"/>
          <w:sz w:val="24"/>
          <w:szCs w:val="24"/>
        </w:rPr>
        <w:t>Gösta</w:t>
      </w:r>
      <w:proofErr w:type="spellEnd"/>
      <w:proofErr w:type="gramEnd"/>
      <w:r w:rsidRPr="005E161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5E161C">
        <w:rPr>
          <w:rFonts w:asciiTheme="minorHAnsi" w:hAnsiTheme="minorHAnsi" w:cstheme="minorHAnsi"/>
          <w:sz w:val="24"/>
          <w:szCs w:val="24"/>
        </w:rPr>
        <w:t>Pavilion</w:t>
      </w:r>
      <w:proofErr w:type="spellEnd"/>
      <w:r w:rsidRPr="005E161C">
        <w:rPr>
          <w:rFonts w:asciiTheme="minorHAnsi" w:hAnsiTheme="minorHAnsi" w:cstheme="minorHAnsi"/>
          <w:sz w:val="24"/>
          <w:szCs w:val="24"/>
        </w:rPr>
        <w:t xml:space="preserve"> ve Finsku, </w:t>
      </w:r>
      <w:proofErr w:type="spellStart"/>
      <w:r w:rsidRPr="005E161C">
        <w:rPr>
          <w:rFonts w:asciiTheme="minorHAnsi" w:hAnsiTheme="minorHAnsi" w:cstheme="minorHAnsi"/>
          <w:sz w:val="24"/>
          <w:szCs w:val="24"/>
        </w:rPr>
        <w:t>Papalote</w:t>
      </w:r>
      <w:proofErr w:type="spellEnd"/>
      <w:r w:rsidRPr="005E161C">
        <w:rPr>
          <w:rFonts w:asciiTheme="minorHAnsi" w:hAnsiTheme="minorHAnsi" w:cstheme="minorHAnsi"/>
          <w:sz w:val="24"/>
          <w:szCs w:val="24"/>
        </w:rPr>
        <w:t xml:space="preserve"> Museum v Mexiku, </w:t>
      </w:r>
      <w:proofErr w:type="spellStart"/>
      <w:r w:rsidRPr="005E161C">
        <w:rPr>
          <w:rFonts w:asciiTheme="minorHAnsi" w:hAnsiTheme="minorHAnsi" w:cstheme="minorHAnsi"/>
          <w:sz w:val="24"/>
          <w:szCs w:val="24"/>
        </w:rPr>
        <w:t>Rog</w:t>
      </w:r>
      <w:proofErr w:type="spellEnd"/>
      <w:r w:rsidRPr="005E161C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5E161C">
        <w:rPr>
          <w:rFonts w:asciiTheme="minorHAnsi" w:hAnsiTheme="minorHAnsi" w:cstheme="minorHAnsi"/>
          <w:sz w:val="24"/>
          <w:szCs w:val="24"/>
        </w:rPr>
        <w:t>Cultural</w:t>
      </w:r>
      <w:proofErr w:type="spellEnd"/>
      <w:r w:rsidRPr="005E161C">
        <w:rPr>
          <w:rFonts w:asciiTheme="minorHAnsi" w:hAnsiTheme="minorHAnsi" w:cstheme="minorHAnsi"/>
          <w:sz w:val="24"/>
          <w:szCs w:val="24"/>
        </w:rPr>
        <w:t xml:space="preserve"> Center </w:t>
      </w:r>
      <w:r w:rsidR="00131750" w:rsidRPr="00131750">
        <w:rPr>
          <w:rFonts w:asciiTheme="minorHAnsi" w:hAnsiTheme="minorHAnsi" w:cstheme="minorHAnsi"/>
          <w:sz w:val="24"/>
          <w:szCs w:val="24"/>
        </w:rPr>
        <w:t xml:space="preserve">ve Slovinsku či </w:t>
      </w:r>
      <w:proofErr w:type="spellStart"/>
      <w:r w:rsidR="00131750" w:rsidRPr="00131750">
        <w:rPr>
          <w:rFonts w:asciiTheme="minorHAnsi" w:hAnsiTheme="minorHAnsi" w:cstheme="minorHAnsi"/>
          <w:sz w:val="24"/>
          <w:szCs w:val="24"/>
        </w:rPr>
        <w:t>Kunstsilo</w:t>
      </w:r>
      <w:proofErr w:type="spellEnd"/>
      <w:r w:rsidR="00131750" w:rsidRPr="00131750">
        <w:rPr>
          <w:rFonts w:asciiTheme="minorHAnsi" w:hAnsiTheme="minorHAnsi" w:cstheme="minorHAnsi"/>
          <w:sz w:val="24"/>
          <w:szCs w:val="24"/>
        </w:rPr>
        <w:t xml:space="preserve"> v Norsku</w:t>
      </w:r>
      <w:r w:rsidRPr="005E161C">
        <w:rPr>
          <w:rFonts w:asciiTheme="minorHAnsi" w:hAnsiTheme="minorHAnsi" w:cstheme="minorHAnsi"/>
          <w:sz w:val="24"/>
          <w:szCs w:val="24"/>
        </w:rPr>
        <w:t xml:space="preserve">. Jeho realizace byly oceněny po celém světě, mimo jiné Plečnikovou cenou (2014), </w:t>
      </w:r>
      <w:r w:rsidR="00131750" w:rsidRPr="00131750">
        <w:rPr>
          <w:rFonts w:asciiTheme="minorHAnsi" w:hAnsiTheme="minorHAnsi" w:cstheme="minorHAnsi"/>
          <w:sz w:val="24"/>
          <w:szCs w:val="24"/>
        </w:rPr>
        <w:t>š</w:t>
      </w:r>
      <w:r w:rsidRPr="005E161C">
        <w:rPr>
          <w:rFonts w:asciiTheme="minorHAnsi" w:hAnsiTheme="minorHAnsi" w:cstheme="minorHAnsi"/>
          <w:sz w:val="24"/>
          <w:szCs w:val="24"/>
        </w:rPr>
        <w:t xml:space="preserve">panělskou mezinárodní cenou (2013), </w:t>
      </w:r>
      <w:r w:rsidR="00547DBD">
        <w:rPr>
          <w:rFonts w:asciiTheme="minorHAnsi" w:hAnsiTheme="minorHAnsi" w:cstheme="minorHAnsi"/>
          <w:sz w:val="24"/>
          <w:szCs w:val="24"/>
        </w:rPr>
        <w:t>f</w:t>
      </w:r>
      <w:r w:rsidRPr="005E161C">
        <w:rPr>
          <w:rFonts w:asciiTheme="minorHAnsi" w:hAnsiTheme="minorHAnsi" w:cstheme="minorHAnsi"/>
          <w:sz w:val="24"/>
          <w:szCs w:val="24"/>
        </w:rPr>
        <w:t>inskou národní cenou za beton</w:t>
      </w:r>
      <w:r w:rsidRPr="00131750">
        <w:rPr>
          <w:rFonts w:asciiTheme="minorHAnsi" w:hAnsiTheme="minorHAnsi" w:cstheme="minorHAnsi"/>
          <w:sz w:val="24"/>
          <w:szCs w:val="24"/>
        </w:rPr>
        <w:t>ovou konstrukci</w:t>
      </w:r>
      <w:r w:rsidRPr="005E161C">
        <w:rPr>
          <w:rFonts w:asciiTheme="minorHAnsi" w:hAnsiTheme="minorHAnsi" w:cstheme="minorHAnsi"/>
          <w:sz w:val="24"/>
          <w:szCs w:val="24"/>
        </w:rPr>
        <w:t xml:space="preserve"> (2023), Zlatou medailí na mexickém bienále a norskou cenou </w:t>
      </w:r>
      <w:proofErr w:type="spellStart"/>
      <w:r w:rsidRPr="005E161C">
        <w:rPr>
          <w:rFonts w:asciiTheme="minorHAnsi" w:hAnsiTheme="minorHAnsi" w:cstheme="minorHAnsi"/>
          <w:sz w:val="24"/>
          <w:szCs w:val="24"/>
        </w:rPr>
        <w:t>Betongtavlen</w:t>
      </w:r>
      <w:proofErr w:type="spellEnd"/>
      <w:r w:rsidRPr="005E161C">
        <w:rPr>
          <w:rFonts w:asciiTheme="minorHAnsi" w:hAnsiTheme="minorHAnsi" w:cstheme="minorHAnsi"/>
          <w:sz w:val="24"/>
          <w:szCs w:val="24"/>
        </w:rPr>
        <w:t xml:space="preserve"> (2024).</w:t>
      </w:r>
    </w:p>
    <w:p w14:paraId="48FC740B" w14:textId="77777777" w:rsidR="008E3F24" w:rsidRPr="002504D5" w:rsidRDefault="008E3F24" w:rsidP="002504D5">
      <w:pPr>
        <w:rPr>
          <w:rFonts w:asciiTheme="minorHAnsi" w:hAnsiTheme="minorHAnsi" w:cstheme="minorHAnsi"/>
          <w:b/>
          <w:sz w:val="24"/>
          <w:szCs w:val="24"/>
        </w:rPr>
      </w:pPr>
    </w:p>
    <w:p w14:paraId="17FCA4E3" w14:textId="77777777" w:rsidR="008E3F24" w:rsidRPr="002504D5" w:rsidRDefault="008E3F24" w:rsidP="002504D5">
      <w:pPr>
        <w:rPr>
          <w:rFonts w:asciiTheme="minorHAnsi" w:hAnsiTheme="minorHAnsi" w:cstheme="minorHAnsi"/>
          <w:b/>
          <w:sz w:val="24"/>
          <w:szCs w:val="24"/>
        </w:rPr>
      </w:pPr>
      <w:r w:rsidRPr="002504D5">
        <w:rPr>
          <w:rFonts w:asciiTheme="minorHAnsi" w:hAnsiTheme="minorHAnsi" w:cstheme="minorHAnsi"/>
          <w:b/>
          <w:bCs/>
          <w:sz w:val="24"/>
          <w:szCs w:val="24"/>
        </w:rPr>
        <w:t xml:space="preserve">Andrea </w:t>
      </w:r>
      <w:proofErr w:type="spellStart"/>
      <w:r w:rsidRPr="002504D5">
        <w:rPr>
          <w:rFonts w:asciiTheme="minorHAnsi" w:hAnsiTheme="minorHAnsi" w:cstheme="minorHAnsi"/>
          <w:b/>
          <w:bCs/>
          <w:sz w:val="24"/>
          <w:szCs w:val="24"/>
        </w:rPr>
        <w:t>Klimko</w:t>
      </w:r>
      <w:proofErr w:type="spellEnd"/>
      <w:r w:rsidRPr="002504D5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524E589A" w14:textId="77777777" w:rsidR="008E3F24" w:rsidRPr="002504D5" w:rsidRDefault="008E3F24" w:rsidP="002504D5">
      <w:pPr>
        <w:rPr>
          <w:rFonts w:asciiTheme="minorHAnsi" w:hAnsiTheme="minorHAnsi" w:cstheme="minorHAnsi"/>
          <w:sz w:val="24"/>
          <w:szCs w:val="24"/>
        </w:rPr>
      </w:pPr>
      <w:r w:rsidRPr="002504D5">
        <w:rPr>
          <w:rFonts w:asciiTheme="minorHAnsi" w:hAnsiTheme="minorHAnsi" w:cstheme="minorHAnsi"/>
          <w:sz w:val="24"/>
          <w:szCs w:val="24"/>
        </w:rPr>
        <w:t>* 1973</w:t>
      </w:r>
    </w:p>
    <w:p w14:paraId="22A9F85E" w14:textId="77777777" w:rsidR="008E3F24" w:rsidRPr="002504D5" w:rsidRDefault="008E3F24" w:rsidP="002504D5">
      <w:pPr>
        <w:rPr>
          <w:rFonts w:asciiTheme="minorHAnsi" w:hAnsiTheme="minorHAnsi" w:cstheme="minorHAnsi"/>
          <w:sz w:val="24"/>
          <w:szCs w:val="24"/>
        </w:rPr>
      </w:pPr>
      <w:r w:rsidRPr="002504D5">
        <w:rPr>
          <w:rFonts w:asciiTheme="minorHAnsi" w:hAnsiTheme="minorHAnsi" w:cstheme="minorHAnsi"/>
          <w:sz w:val="24"/>
          <w:szCs w:val="24"/>
        </w:rPr>
        <w:t>Slovensko</w:t>
      </w:r>
    </w:p>
    <w:p w14:paraId="6DAA019E" w14:textId="77777777" w:rsidR="008E3F24" w:rsidRPr="002504D5" w:rsidRDefault="008E3F24" w:rsidP="002504D5">
      <w:pPr>
        <w:rPr>
          <w:rFonts w:asciiTheme="minorHAnsi" w:hAnsiTheme="minorHAnsi" w:cstheme="minorHAnsi"/>
          <w:b/>
          <w:sz w:val="24"/>
          <w:szCs w:val="24"/>
        </w:rPr>
      </w:pPr>
      <w:r w:rsidRPr="002504D5">
        <w:rPr>
          <w:rFonts w:asciiTheme="minorHAnsi" w:hAnsiTheme="minorHAnsi" w:cstheme="minorHAnsi"/>
          <w:b/>
          <w:sz w:val="24"/>
          <w:szCs w:val="24"/>
        </w:rPr>
        <w:t xml:space="preserve">Andrea </w:t>
      </w:r>
      <w:proofErr w:type="spellStart"/>
      <w:r w:rsidRPr="002504D5">
        <w:rPr>
          <w:rFonts w:asciiTheme="minorHAnsi" w:hAnsiTheme="minorHAnsi" w:cstheme="minorHAnsi"/>
          <w:b/>
          <w:sz w:val="24"/>
          <w:szCs w:val="24"/>
        </w:rPr>
        <w:t>Klimko</w:t>
      </w:r>
      <w:proofErr w:type="spellEnd"/>
      <w:r w:rsidRPr="002504D5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Pr="002504D5">
        <w:rPr>
          <w:rFonts w:asciiTheme="minorHAnsi" w:hAnsiTheme="minorHAnsi" w:cstheme="minorHAnsi"/>
          <w:b/>
          <w:sz w:val="24"/>
          <w:szCs w:val="24"/>
        </w:rPr>
        <w:t>Architects</w:t>
      </w:r>
      <w:proofErr w:type="spellEnd"/>
      <w:r w:rsidRPr="002504D5">
        <w:rPr>
          <w:rFonts w:asciiTheme="minorHAnsi" w:hAnsiTheme="minorHAnsi" w:cstheme="minorHAnsi"/>
          <w:b/>
          <w:sz w:val="24"/>
          <w:szCs w:val="24"/>
        </w:rPr>
        <w:t>, Velká Británie</w:t>
      </w:r>
    </w:p>
    <w:p w14:paraId="2E0CF193" w14:textId="77777777" w:rsidR="002504D5" w:rsidRDefault="004F56D5" w:rsidP="002504D5">
      <w:pPr>
        <w:rPr>
          <w:rFonts w:asciiTheme="minorHAnsi" w:hAnsiTheme="minorHAnsi" w:cstheme="minorHAnsi"/>
          <w:sz w:val="24"/>
          <w:szCs w:val="24"/>
        </w:rPr>
      </w:pPr>
      <w:hyperlink r:id="rId11" w:history="1">
        <w:r w:rsidR="002504D5" w:rsidRPr="002504D5">
          <w:rPr>
            <w:rStyle w:val="Hypertextovodkaz"/>
            <w:rFonts w:asciiTheme="minorHAnsi" w:hAnsiTheme="minorHAnsi" w:cstheme="minorHAnsi"/>
            <w:sz w:val="24"/>
            <w:szCs w:val="24"/>
          </w:rPr>
          <w:t>https://www.andreaklimko.com/</w:t>
        </w:r>
      </w:hyperlink>
    </w:p>
    <w:p w14:paraId="419C72E3" w14:textId="77777777" w:rsidR="00131750" w:rsidRPr="00131750" w:rsidRDefault="00131750" w:rsidP="00131750">
      <w:pPr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31750">
        <w:rPr>
          <w:rFonts w:asciiTheme="minorHAnsi" w:hAnsiTheme="minorHAnsi" w:cstheme="minorHAnsi"/>
          <w:sz w:val="24"/>
          <w:szCs w:val="24"/>
        </w:rPr>
        <w:t xml:space="preserve">Slovenská architektka Andrea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Klimko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je zakladatelkou a ředitelkou kanceláře Andrea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Klimko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Architects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s pobočkami v Londýně, Vídni a Bratislavě. Má za sebou přes 150 projektů a 30 realizací. Vystudovala Fakultu architektury STU v Bratislavě a následně ve Vídni. Je autorizovanou architektkou registrovanou v RIBA a Slovenské komoře architektů, členkou prezidia Spolku architektů Slovenska a dalších organizací. V roce 2012 byla nominována na cenu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Krištáľové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krídlo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>.</w:t>
      </w:r>
    </w:p>
    <w:p w14:paraId="29F04A2E" w14:textId="77777777" w:rsidR="00131750" w:rsidRPr="00131750" w:rsidRDefault="00131750" w:rsidP="00131750">
      <w:pPr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31750">
        <w:rPr>
          <w:rFonts w:asciiTheme="minorHAnsi" w:hAnsiTheme="minorHAnsi" w:cstheme="minorHAnsi"/>
          <w:sz w:val="24"/>
          <w:szCs w:val="24"/>
        </w:rPr>
        <w:t xml:space="preserve">Její kancelář realizuje projekty po celém světě s důrazem na tvůrčí přístup a respekt k místu. Získala řadu ocenění – za obytný dům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Mondrian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v Bratislavě (2005) cenu CEZAAR, cenu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Faenza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Editrice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v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Bologni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a </w:t>
      </w:r>
      <w:r w:rsidR="00547DBD">
        <w:rPr>
          <w:rFonts w:asciiTheme="minorHAnsi" w:hAnsiTheme="minorHAnsi" w:cstheme="minorHAnsi"/>
          <w:sz w:val="24"/>
          <w:szCs w:val="24"/>
        </w:rPr>
        <w:t xml:space="preserve">cenu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Bauwelt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-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Das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erste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Haus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. Relaxační centrum RELAXX (2008) získalo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World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Architecture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Award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a nominaci na Cenu Dušana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Jurkoviča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. Mezi další realizace patří např. rezidence Leonardo v Trnavě (2011) či bratislavské komplexy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Racany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Bianco (2010) a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Mendelsohn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(2019).</w:t>
      </w:r>
    </w:p>
    <w:p w14:paraId="025A86C7" w14:textId="77777777" w:rsidR="00131750" w:rsidRDefault="00131750" w:rsidP="00131750">
      <w:pPr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131750">
        <w:rPr>
          <w:rFonts w:asciiTheme="minorHAnsi" w:hAnsiTheme="minorHAnsi" w:cstheme="minorHAnsi"/>
          <w:sz w:val="24"/>
          <w:szCs w:val="24"/>
        </w:rPr>
        <w:t xml:space="preserve">V roce 2013 založila neziskovou organizaci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Woman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theme="minorHAnsi"/>
          <w:sz w:val="24"/>
          <w:szCs w:val="24"/>
        </w:rPr>
        <w:t>Architects</w:t>
      </w:r>
      <w:proofErr w:type="spellEnd"/>
      <w:r w:rsidRPr="00131750">
        <w:rPr>
          <w:rFonts w:asciiTheme="minorHAnsi" w:hAnsiTheme="minorHAnsi" w:cstheme="minorHAnsi"/>
          <w:sz w:val="24"/>
          <w:szCs w:val="24"/>
        </w:rPr>
        <w:t xml:space="preserve"> podporující profesní rozvoj žen v architektuře.</w:t>
      </w:r>
    </w:p>
    <w:p w14:paraId="65F13F61" w14:textId="77777777" w:rsidR="002504D5" w:rsidRPr="002504D5" w:rsidRDefault="002504D5" w:rsidP="002504D5">
      <w:pPr>
        <w:rPr>
          <w:rFonts w:asciiTheme="minorHAnsi" w:hAnsiTheme="minorHAnsi" w:cstheme="minorHAnsi"/>
          <w:b/>
          <w:sz w:val="24"/>
          <w:szCs w:val="24"/>
        </w:rPr>
      </w:pPr>
      <w:r w:rsidRPr="002504D5">
        <w:rPr>
          <w:rFonts w:asciiTheme="minorHAnsi" w:hAnsiTheme="minorHAnsi" w:cstheme="minorHAnsi"/>
          <w:b/>
          <w:sz w:val="24"/>
          <w:szCs w:val="24"/>
        </w:rPr>
        <w:t xml:space="preserve">Roger </w:t>
      </w:r>
      <w:proofErr w:type="spellStart"/>
      <w:r w:rsidRPr="002504D5">
        <w:rPr>
          <w:rFonts w:asciiTheme="minorHAnsi" w:hAnsiTheme="minorHAnsi" w:cstheme="minorHAnsi"/>
          <w:b/>
          <w:sz w:val="24"/>
          <w:szCs w:val="24"/>
        </w:rPr>
        <w:t>Riewe</w:t>
      </w:r>
      <w:proofErr w:type="spellEnd"/>
    </w:p>
    <w:p w14:paraId="73196A31" w14:textId="77777777" w:rsidR="002504D5" w:rsidRPr="002504D5" w:rsidRDefault="002504D5" w:rsidP="002504D5">
      <w:pPr>
        <w:rPr>
          <w:rFonts w:asciiTheme="minorHAnsi" w:hAnsiTheme="minorHAnsi" w:cstheme="minorHAnsi"/>
          <w:sz w:val="24"/>
          <w:szCs w:val="24"/>
        </w:rPr>
      </w:pPr>
      <w:r w:rsidRPr="002504D5">
        <w:rPr>
          <w:rFonts w:asciiTheme="minorHAnsi" w:hAnsiTheme="minorHAnsi" w:cstheme="minorHAnsi"/>
          <w:sz w:val="24"/>
          <w:szCs w:val="24"/>
        </w:rPr>
        <w:t>* 1959</w:t>
      </w:r>
    </w:p>
    <w:p w14:paraId="310BD79B" w14:textId="77777777" w:rsidR="002504D5" w:rsidRPr="002504D5" w:rsidRDefault="002504D5" w:rsidP="002504D5">
      <w:pPr>
        <w:rPr>
          <w:rFonts w:asciiTheme="minorHAnsi" w:hAnsiTheme="minorHAnsi" w:cstheme="minorHAnsi"/>
          <w:sz w:val="24"/>
          <w:szCs w:val="24"/>
        </w:rPr>
      </w:pPr>
      <w:r w:rsidRPr="002504D5">
        <w:rPr>
          <w:rFonts w:asciiTheme="minorHAnsi" w:hAnsiTheme="minorHAnsi" w:cstheme="minorHAnsi"/>
          <w:sz w:val="24"/>
          <w:szCs w:val="24"/>
        </w:rPr>
        <w:t>Německo</w:t>
      </w:r>
    </w:p>
    <w:p w14:paraId="2E5B2E40" w14:textId="77777777" w:rsidR="002504D5" w:rsidRPr="002504D5" w:rsidRDefault="002504D5" w:rsidP="002504D5">
      <w:pPr>
        <w:rPr>
          <w:rFonts w:asciiTheme="minorHAnsi" w:hAnsiTheme="minorHAnsi" w:cstheme="minorHAnsi"/>
          <w:b/>
          <w:sz w:val="24"/>
          <w:szCs w:val="24"/>
        </w:rPr>
      </w:pPr>
      <w:proofErr w:type="spellStart"/>
      <w:r w:rsidRPr="002504D5">
        <w:rPr>
          <w:rFonts w:asciiTheme="minorHAnsi" w:hAnsiTheme="minorHAnsi" w:cstheme="minorHAnsi"/>
          <w:b/>
          <w:sz w:val="24"/>
          <w:szCs w:val="24"/>
        </w:rPr>
        <w:t>Riegler</w:t>
      </w:r>
      <w:proofErr w:type="spellEnd"/>
      <w:r w:rsidRPr="002504D5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Pr="002504D5">
        <w:rPr>
          <w:rFonts w:asciiTheme="minorHAnsi" w:hAnsiTheme="minorHAnsi" w:cstheme="minorHAnsi"/>
          <w:b/>
          <w:sz w:val="24"/>
          <w:szCs w:val="24"/>
        </w:rPr>
        <w:t>Riewe</w:t>
      </w:r>
      <w:proofErr w:type="spellEnd"/>
      <w:r w:rsidRPr="002504D5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Pr="002504D5">
        <w:rPr>
          <w:rFonts w:asciiTheme="minorHAnsi" w:hAnsiTheme="minorHAnsi" w:cstheme="minorHAnsi"/>
          <w:b/>
          <w:sz w:val="24"/>
          <w:szCs w:val="24"/>
        </w:rPr>
        <w:t>Architekten</w:t>
      </w:r>
      <w:proofErr w:type="spellEnd"/>
      <w:r>
        <w:rPr>
          <w:rFonts w:asciiTheme="minorHAnsi" w:hAnsiTheme="minorHAnsi" w:cstheme="minorHAnsi"/>
          <w:b/>
          <w:sz w:val="24"/>
          <w:szCs w:val="24"/>
        </w:rPr>
        <w:t>, Rakousko</w:t>
      </w:r>
    </w:p>
    <w:p w14:paraId="7B0A1806" w14:textId="77777777" w:rsidR="002504D5" w:rsidRDefault="004F56D5" w:rsidP="002504D5">
      <w:pPr>
        <w:rPr>
          <w:rFonts w:asciiTheme="minorHAnsi" w:hAnsiTheme="minorHAnsi" w:cstheme="minorHAnsi"/>
          <w:sz w:val="24"/>
          <w:szCs w:val="24"/>
        </w:rPr>
      </w:pPr>
      <w:hyperlink r:id="rId12" w:history="1">
        <w:r w:rsidR="002504D5" w:rsidRPr="002504D5">
          <w:rPr>
            <w:rStyle w:val="Hypertextovodkaz"/>
            <w:rFonts w:asciiTheme="minorHAnsi" w:hAnsiTheme="minorHAnsi" w:cstheme="minorHAnsi"/>
            <w:sz w:val="24"/>
            <w:szCs w:val="24"/>
          </w:rPr>
          <w:t>https://rieglerriewe.co.at/de/</w:t>
        </w:r>
      </w:hyperlink>
    </w:p>
    <w:p w14:paraId="4D48A905" w14:textId="77777777" w:rsidR="002504D5" w:rsidRPr="002504D5" w:rsidRDefault="002504D5" w:rsidP="002504D5">
      <w:pPr>
        <w:rPr>
          <w:rFonts w:asciiTheme="minorHAnsi" w:hAnsiTheme="minorHAnsi" w:cstheme="minorHAnsi"/>
          <w:sz w:val="24"/>
          <w:szCs w:val="24"/>
        </w:rPr>
      </w:pPr>
    </w:p>
    <w:p w14:paraId="778914FB" w14:textId="68F4E8C2" w:rsidR="00131750" w:rsidRPr="00131750" w:rsidRDefault="00131750" w:rsidP="00131750">
      <w:pPr>
        <w:rPr>
          <w:rFonts w:asciiTheme="minorHAnsi" w:hAnsiTheme="minorHAnsi" w:cs="Arial"/>
          <w:color w:val="000000"/>
          <w:sz w:val="24"/>
          <w:szCs w:val="24"/>
        </w:rPr>
      </w:pPr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Německý architekt Roger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Riewe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vystudoval</w:t>
      </w:r>
      <w:r w:rsidR="006D7C4B">
        <w:rPr>
          <w:rFonts w:asciiTheme="minorHAnsi" w:hAnsiTheme="minorHAnsi" w:cs="Arial"/>
          <w:color w:val="000000"/>
          <w:sz w:val="24"/>
          <w:szCs w:val="24"/>
        </w:rPr>
        <w:t xml:space="preserve"> technickou univerzitu</w:t>
      </w:r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RWTH v Cáchách. V roce 1987 spolu s Florianem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Rieglerem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založil kancelář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Riegler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Riewe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Architekten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>, která sídlí ve Štýrském Hradci a má pobočky v Berlíně a Katovicích. Vedle praxe se věnuje akademické činnosti – v roce 1996 působil na ČVUT v Praze a od roku 2001 vede Institut architektury na TU ve Štýrském Hradci.</w:t>
      </w:r>
    </w:p>
    <w:p w14:paraId="60F6DE2A" w14:textId="77777777" w:rsidR="00131750" w:rsidRPr="00131750" w:rsidRDefault="00131750" w:rsidP="00131750">
      <w:pPr>
        <w:rPr>
          <w:rFonts w:asciiTheme="minorHAnsi" w:hAnsiTheme="minorHAnsi" w:cs="Arial"/>
          <w:color w:val="000000"/>
          <w:sz w:val="24"/>
          <w:szCs w:val="24"/>
        </w:rPr>
      </w:pPr>
    </w:p>
    <w:p w14:paraId="79B5CA32" w14:textId="77777777" w:rsidR="002504D5" w:rsidRDefault="00131750" w:rsidP="00131750">
      <w:pPr>
        <w:rPr>
          <w:rFonts w:asciiTheme="minorHAnsi" w:hAnsiTheme="minorHAnsi" w:cs="Arial"/>
          <w:color w:val="000000"/>
          <w:sz w:val="24"/>
          <w:szCs w:val="24"/>
        </w:rPr>
      </w:pP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Riewe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se zabývá architekturou, územním plánováním a rozvojem vzdělávání a výzkumu v Rakousku i mezinárodně (Polsko, Korea, Rwanda). Mezi jeho významné realizace patří MED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Campus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ve Štýrském Hradci (2017, nominace</w:t>
      </w:r>
      <w:r w:rsidR="00006C91">
        <w:rPr>
          <w:rFonts w:asciiTheme="minorHAnsi" w:hAnsiTheme="minorHAnsi" w:cs="Arial"/>
          <w:color w:val="000000"/>
          <w:sz w:val="24"/>
          <w:szCs w:val="24"/>
        </w:rPr>
        <w:t xml:space="preserve"> na</w:t>
      </w:r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proofErr w:type="gramStart"/>
      <w:r w:rsidRPr="00131750">
        <w:rPr>
          <w:rFonts w:asciiTheme="minorHAnsi" w:hAnsiTheme="minorHAnsi" w:cs="Arial"/>
          <w:color w:val="000000"/>
          <w:sz w:val="24"/>
          <w:szCs w:val="24"/>
        </w:rPr>
        <w:t>Mies</w:t>
      </w:r>
      <w:proofErr w:type="spellEnd"/>
      <w:proofErr w:type="gram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van der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Rohe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Award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), kulturní centrum st.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Agnes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v Berlíně (2015), Slezské muzeum v Katovicích (2014), laboratoře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Boehringer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Ingelheim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v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Biberachu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(2009), nádraží v Innsbrucku (2005,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Brunel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Award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2008), TU ve Štýrském Hradci (1998, </w:t>
      </w:r>
      <w:r w:rsidR="00547DBD" w:rsidRPr="00131750">
        <w:rPr>
          <w:rFonts w:asciiTheme="minorHAnsi" w:hAnsiTheme="minorHAnsi" w:cs="Arial"/>
          <w:color w:val="000000"/>
          <w:sz w:val="24"/>
          <w:szCs w:val="24"/>
        </w:rPr>
        <w:t>final</w:t>
      </w:r>
      <w:r w:rsidR="00547DBD">
        <w:rPr>
          <w:rFonts w:asciiTheme="minorHAnsi" w:hAnsiTheme="minorHAnsi" w:cs="Arial"/>
          <w:color w:val="000000"/>
          <w:sz w:val="24"/>
          <w:szCs w:val="24"/>
        </w:rPr>
        <w:t>ista</w:t>
      </w:r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Mies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van der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Rohe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Award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) či pavilony na výstavišti ve Štýrském Hradci (2003). V roce 2016 získal AIT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Award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>. Aktivně působil v profesních organizacích např. jako místopředseda ZV-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Steiermark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nebo člen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Architekturstiftung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131750">
        <w:rPr>
          <w:rFonts w:asciiTheme="minorHAnsi" w:hAnsiTheme="minorHAnsi" w:cs="Arial"/>
          <w:color w:val="000000"/>
          <w:sz w:val="24"/>
          <w:szCs w:val="24"/>
        </w:rPr>
        <w:t>Österreich</w:t>
      </w:r>
      <w:proofErr w:type="spellEnd"/>
      <w:r w:rsidRPr="00131750">
        <w:rPr>
          <w:rFonts w:asciiTheme="minorHAnsi" w:hAnsiTheme="minorHAnsi" w:cs="Arial"/>
          <w:color w:val="000000"/>
          <w:sz w:val="24"/>
          <w:szCs w:val="24"/>
        </w:rPr>
        <w:t>.</w:t>
      </w:r>
    </w:p>
    <w:p w14:paraId="4E1AD14E" w14:textId="77777777" w:rsidR="00131750" w:rsidRPr="002504D5" w:rsidRDefault="00131750" w:rsidP="00131750">
      <w:pPr>
        <w:rPr>
          <w:rFonts w:asciiTheme="minorHAnsi" w:hAnsiTheme="minorHAnsi" w:cstheme="minorHAnsi"/>
          <w:sz w:val="24"/>
          <w:szCs w:val="24"/>
        </w:rPr>
      </w:pPr>
    </w:p>
    <w:p w14:paraId="75DC81F6" w14:textId="77777777" w:rsidR="002504D5" w:rsidRPr="002504D5" w:rsidRDefault="002504D5" w:rsidP="002504D5">
      <w:pPr>
        <w:rPr>
          <w:rFonts w:asciiTheme="minorHAnsi" w:hAnsiTheme="minorHAnsi" w:cstheme="minorHAnsi"/>
          <w:b/>
          <w:sz w:val="24"/>
          <w:szCs w:val="24"/>
        </w:rPr>
      </w:pPr>
      <w:proofErr w:type="spellStart"/>
      <w:r w:rsidRPr="002504D5">
        <w:rPr>
          <w:rFonts w:asciiTheme="minorHAnsi" w:hAnsiTheme="minorHAnsi" w:cstheme="minorHAnsi"/>
          <w:b/>
          <w:sz w:val="24"/>
          <w:szCs w:val="24"/>
        </w:rPr>
        <w:t>Yael</w:t>
      </w:r>
      <w:proofErr w:type="spellEnd"/>
      <w:r w:rsidRPr="002504D5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Pr="002504D5">
        <w:rPr>
          <w:rFonts w:asciiTheme="minorHAnsi" w:hAnsiTheme="minorHAnsi" w:cstheme="minorHAnsi"/>
          <w:b/>
          <w:sz w:val="24"/>
          <w:szCs w:val="24"/>
        </w:rPr>
        <w:t>Moria</w:t>
      </w:r>
      <w:proofErr w:type="spellEnd"/>
      <w:r w:rsidRPr="002504D5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Pr="002504D5">
        <w:rPr>
          <w:rFonts w:asciiTheme="minorHAnsi" w:hAnsiTheme="minorHAnsi" w:cstheme="minorHAnsi"/>
          <w:b/>
          <w:sz w:val="24"/>
          <w:szCs w:val="24"/>
        </w:rPr>
        <w:t>Klain</w:t>
      </w:r>
      <w:proofErr w:type="spellEnd"/>
    </w:p>
    <w:p w14:paraId="2772B866" w14:textId="77777777" w:rsidR="002504D5" w:rsidRPr="002504D5" w:rsidRDefault="002504D5" w:rsidP="002504D5">
      <w:pPr>
        <w:rPr>
          <w:rFonts w:asciiTheme="minorHAnsi" w:hAnsiTheme="minorHAnsi" w:cstheme="minorHAnsi"/>
          <w:sz w:val="24"/>
          <w:szCs w:val="24"/>
        </w:rPr>
      </w:pPr>
      <w:r w:rsidRPr="002504D5">
        <w:rPr>
          <w:rFonts w:asciiTheme="minorHAnsi" w:hAnsiTheme="minorHAnsi" w:cstheme="minorHAnsi"/>
          <w:sz w:val="24"/>
          <w:szCs w:val="24"/>
        </w:rPr>
        <w:t>* 1955</w:t>
      </w:r>
    </w:p>
    <w:p w14:paraId="7718E89C" w14:textId="77777777" w:rsidR="002504D5" w:rsidRPr="002504D5" w:rsidRDefault="002504D5" w:rsidP="002504D5">
      <w:pPr>
        <w:rPr>
          <w:rFonts w:asciiTheme="minorHAnsi" w:hAnsiTheme="minorHAnsi" w:cstheme="minorHAnsi"/>
          <w:sz w:val="24"/>
          <w:szCs w:val="24"/>
        </w:rPr>
      </w:pPr>
      <w:r w:rsidRPr="002504D5">
        <w:rPr>
          <w:rFonts w:asciiTheme="minorHAnsi" w:hAnsiTheme="minorHAnsi" w:cstheme="minorHAnsi"/>
          <w:sz w:val="24"/>
          <w:szCs w:val="24"/>
        </w:rPr>
        <w:t>Francie</w:t>
      </w:r>
    </w:p>
    <w:p w14:paraId="11A0946C" w14:textId="77777777" w:rsidR="002504D5" w:rsidRPr="002504D5" w:rsidRDefault="002504D5" w:rsidP="002504D5">
      <w:pPr>
        <w:rPr>
          <w:rFonts w:asciiTheme="minorHAnsi" w:hAnsiTheme="minorHAnsi" w:cstheme="minorHAnsi"/>
          <w:b/>
          <w:sz w:val="24"/>
          <w:szCs w:val="24"/>
        </w:rPr>
      </w:pPr>
      <w:proofErr w:type="spellStart"/>
      <w:r w:rsidRPr="002504D5">
        <w:rPr>
          <w:rFonts w:asciiTheme="minorHAnsi" w:hAnsiTheme="minorHAnsi" w:cstheme="minorHAnsi"/>
          <w:b/>
          <w:sz w:val="24"/>
          <w:szCs w:val="24"/>
        </w:rPr>
        <w:t>Moria</w:t>
      </w:r>
      <w:proofErr w:type="spellEnd"/>
      <w:r w:rsidRPr="002504D5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Pr="002504D5">
        <w:rPr>
          <w:rFonts w:asciiTheme="minorHAnsi" w:hAnsiTheme="minorHAnsi" w:cstheme="minorHAnsi"/>
          <w:b/>
          <w:sz w:val="24"/>
          <w:szCs w:val="24"/>
        </w:rPr>
        <w:t>Architects</w:t>
      </w:r>
      <w:proofErr w:type="spellEnd"/>
      <w:r w:rsidRPr="002504D5">
        <w:rPr>
          <w:rFonts w:asciiTheme="minorHAnsi" w:hAnsiTheme="minorHAnsi" w:cstheme="minorHAnsi"/>
          <w:b/>
          <w:sz w:val="24"/>
          <w:szCs w:val="24"/>
        </w:rPr>
        <w:t xml:space="preserve"> – Studio MA, Izrael</w:t>
      </w:r>
    </w:p>
    <w:p w14:paraId="586AAE80" w14:textId="77777777" w:rsidR="002504D5" w:rsidRDefault="004F56D5" w:rsidP="002504D5">
      <w:pPr>
        <w:rPr>
          <w:rFonts w:asciiTheme="minorHAnsi" w:hAnsiTheme="minorHAnsi" w:cstheme="minorHAnsi"/>
          <w:sz w:val="24"/>
          <w:szCs w:val="24"/>
        </w:rPr>
      </w:pPr>
      <w:hyperlink r:id="rId13" w:history="1">
        <w:r w:rsidR="002504D5" w:rsidRPr="002504D5">
          <w:rPr>
            <w:rStyle w:val="Hypertextovodkaz"/>
            <w:rFonts w:asciiTheme="minorHAnsi" w:hAnsiTheme="minorHAnsi" w:cstheme="minorHAnsi"/>
            <w:sz w:val="24"/>
            <w:szCs w:val="24"/>
          </w:rPr>
          <w:t>https://studio-ma.co.il/</w:t>
        </w:r>
      </w:hyperlink>
    </w:p>
    <w:p w14:paraId="0FB55858" w14:textId="77777777" w:rsidR="002504D5" w:rsidRPr="002504D5" w:rsidRDefault="002504D5" w:rsidP="002504D5">
      <w:pPr>
        <w:rPr>
          <w:rFonts w:asciiTheme="minorHAnsi" w:hAnsiTheme="minorHAnsi" w:cstheme="minorHAnsi"/>
          <w:sz w:val="24"/>
          <w:szCs w:val="24"/>
        </w:rPr>
      </w:pPr>
    </w:p>
    <w:p w14:paraId="3B0AD467" w14:textId="77777777" w:rsidR="00006C91" w:rsidRPr="00006C91" w:rsidRDefault="00006C91" w:rsidP="00006C91">
      <w:pPr>
        <w:rPr>
          <w:rFonts w:asciiTheme="minorHAnsi" w:hAnsiTheme="minorHAnsi" w:cs="Arial"/>
          <w:color w:val="000000"/>
          <w:sz w:val="24"/>
          <w:szCs w:val="24"/>
        </w:rPr>
      </w:pP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Yael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Moria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Klain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je izraelská architektka specializující se na krajinářskou architekturu a urbanismus. Narodila se roku 1955 ve Francii, od roku 1960 žije v Izraeli. Vystudovala krajinářskou architekturu na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Technionu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v Haifě (1982), později získala magisterský titul na Fakultě architektury Katalánské polytechniky v Barceloně (2000), kde obhájila práci „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Critical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Landscape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>“.</w:t>
      </w:r>
    </w:p>
    <w:p w14:paraId="2983423F" w14:textId="77777777" w:rsidR="00006C91" w:rsidRPr="00006C91" w:rsidRDefault="00006C91" w:rsidP="00006C91">
      <w:pPr>
        <w:rPr>
          <w:rFonts w:asciiTheme="minorHAnsi" w:hAnsiTheme="minorHAnsi" w:cs="Arial"/>
          <w:color w:val="000000"/>
          <w:sz w:val="24"/>
          <w:szCs w:val="24"/>
        </w:rPr>
      </w:pPr>
    </w:p>
    <w:p w14:paraId="2B9121A9" w14:textId="77777777" w:rsidR="00006C91" w:rsidRPr="00006C91" w:rsidRDefault="00006C91" w:rsidP="00006C91">
      <w:pPr>
        <w:rPr>
          <w:rFonts w:asciiTheme="minorHAnsi" w:hAnsiTheme="minorHAnsi" w:cs="Arial"/>
          <w:color w:val="000000"/>
          <w:sz w:val="24"/>
          <w:szCs w:val="24"/>
        </w:rPr>
      </w:pPr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V roce 1987 spoluzaložila ateliér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Moria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Architects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– Studio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Ma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>, který dnes působí v Tel Avivu</w:t>
      </w:r>
      <w:r w:rsidR="009E1EC3">
        <w:rPr>
          <w:rFonts w:asciiTheme="minorHAnsi" w:hAnsiTheme="minorHAnsi" w:cs="Arial"/>
          <w:color w:val="000000"/>
          <w:sz w:val="24"/>
          <w:szCs w:val="24"/>
        </w:rPr>
        <w:t>-Jaffě</w:t>
      </w:r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a Haifě a sdružuje </w:t>
      </w:r>
      <w:r w:rsidR="009E1EC3">
        <w:rPr>
          <w:rFonts w:asciiTheme="minorHAnsi" w:hAnsiTheme="minorHAnsi" w:cs="Arial"/>
          <w:color w:val="000000"/>
          <w:sz w:val="24"/>
          <w:szCs w:val="24"/>
        </w:rPr>
        <w:t xml:space="preserve">multidisciplinární tým </w:t>
      </w:r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30 odborníků. Mezi její klíčové projekty patří revitalizace ulice Ibn </w:t>
      </w:r>
      <w:proofErr w:type="spellStart"/>
      <w:proofErr w:type="gramStart"/>
      <w:r w:rsidRPr="00006C91">
        <w:rPr>
          <w:rFonts w:asciiTheme="minorHAnsi" w:hAnsiTheme="minorHAnsi" w:cs="Arial"/>
          <w:color w:val="000000"/>
          <w:sz w:val="24"/>
          <w:szCs w:val="24"/>
        </w:rPr>
        <w:t>Gabirol</w:t>
      </w:r>
      <w:proofErr w:type="spellEnd"/>
      <w:proofErr w:type="gram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a bazénu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Gordon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(2006), promenáda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Bat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Yam (2013), zahrady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Butterflies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(2010) a obnova náměstí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Dizengoff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(2019) v Tel Avivu.</w:t>
      </w:r>
    </w:p>
    <w:p w14:paraId="79C521C3" w14:textId="77777777" w:rsidR="00006C91" w:rsidRPr="00006C91" w:rsidRDefault="00006C91" w:rsidP="00006C91">
      <w:pPr>
        <w:rPr>
          <w:rFonts w:asciiTheme="minorHAnsi" w:hAnsiTheme="minorHAnsi" w:cs="Arial"/>
          <w:color w:val="000000"/>
          <w:sz w:val="24"/>
          <w:szCs w:val="24"/>
        </w:rPr>
      </w:pPr>
    </w:p>
    <w:p w14:paraId="1AAD4016" w14:textId="77777777" w:rsidR="002504D5" w:rsidRDefault="00006C91" w:rsidP="00006C91">
      <w:pPr>
        <w:rPr>
          <w:rFonts w:asciiTheme="minorHAnsi" w:hAnsiTheme="minorHAnsi" w:cs="Arial"/>
          <w:color w:val="000000"/>
          <w:sz w:val="24"/>
          <w:szCs w:val="24"/>
        </w:rPr>
      </w:pPr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Od roku 1990 působí jako pedagožka na předních izraelských školách a věnuje se kurátorství výstav. Účastnila se Benátského bienále (2004), vystavovala i v Německu, Nizozemí a Tel Avivu. V roce 2008 a 2010 organizovala první a druhé bienále krajinářského urbanismu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Bat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Yam. Z ocenění získala např.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Rechter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Prize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(2000) a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Karravan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Merit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Award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(1996).</w:t>
      </w:r>
    </w:p>
    <w:p w14:paraId="0380446B" w14:textId="77777777" w:rsidR="00006C91" w:rsidRPr="002504D5" w:rsidRDefault="00006C91" w:rsidP="00006C91">
      <w:pPr>
        <w:rPr>
          <w:rFonts w:asciiTheme="minorHAnsi" w:hAnsiTheme="minorHAnsi" w:cstheme="minorHAnsi"/>
          <w:sz w:val="24"/>
          <w:szCs w:val="24"/>
        </w:rPr>
      </w:pPr>
    </w:p>
    <w:p w14:paraId="6ACD67BA" w14:textId="77777777" w:rsidR="002504D5" w:rsidRPr="00B607E4" w:rsidRDefault="002504D5" w:rsidP="002504D5">
      <w:pPr>
        <w:rPr>
          <w:rFonts w:asciiTheme="minorHAnsi" w:hAnsiTheme="minorHAnsi" w:cstheme="minorHAnsi"/>
          <w:b/>
          <w:sz w:val="24"/>
          <w:szCs w:val="24"/>
        </w:rPr>
      </w:pPr>
      <w:r w:rsidRPr="00B607E4">
        <w:rPr>
          <w:rFonts w:asciiTheme="minorHAnsi" w:hAnsiTheme="minorHAnsi" w:cstheme="minorHAnsi"/>
          <w:b/>
          <w:sz w:val="24"/>
          <w:szCs w:val="24"/>
        </w:rPr>
        <w:t>Jeroen van Schooten</w:t>
      </w:r>
    </w:p>
    <w:p w14:paraId="651146E0" w14:textId="77777777" w:rsidR="002504D5" w:rsidRPr="002504D5" w:rsidRDefault="002504D5" w:rsidP="002504D5">
      <w:pPr>
        <w:rPr>
          <w:rFonts w:asciiTheme="minorHAnsi" w:hAnsiTheme="minorHAnsi" w:cstheme="minorHAnsi"/>
          <w:sz w:val="24"/>
          <w:szCs w:val="24"/>
        </w:rPr>
      </w:pPr>
      <w:r w:rsidRPr="002504D5">
        <w:rPr>
          <w:rFonts w:asciiTheme="minorHAnsi" w:hAnsiTheme="minorHAnsi" w:cstheme="minorHAnsi"/>
          <w:sz w:val="24"/>
          <w:szCs w:val="24"/>
        </w:rPr>
        <w:t>* 1960</w:t>
      </w:r>
    </w:p>
    <w:p w14:paraId="62D8E666" w14:textId="77777777" w:rsidR="002504D5" w:rsidRPr="002504D5" w:rsidRDefault="002504D5" w:rsidP="002504D5">
      <w:pPr>
        <w:rPr>
          <w:rFonts w:asciiTheme="minorHAnsi" w:hAnsiTheme="minorHAnsi" w:cstheme="minorHAnsi"/>
          <w:sz w:val="24"/>
          <w:szCs w:val="24"/>
        </w:rPr>
      </w:pPr>
      <w:r w:rsidRPr="002504D5">
        <w:rPr>
          <w:rFonts w:asciiTheme="minorHAnsi" w:hAnsiTheme="minorHAnsi" w:cstheme="minorHAnsi"/>
          <w:sz w:val="24"/>
          <w:szCs w:val="24"/>
        </w:rPr>
        <w:t>Nizozemsko</w:t>
      </w:r>
    </w:p>
    <w:p w14:paraId="360BCDE4" w14:textId="77777777" w:rsidR="002504D5" w:rsidRPr="00B607E4" w:rsidRDefault="002504D5" w:rsidP="002504D5">
      <w:pPr>
        <w:rPr>
          <w:rFonts w:asciiTheme="minorHAnsi" w:hAnsiTheme="minorHAnsi" w:cstheme="minorHAnsi"/>
          <w:b/>
          <w:sz w:val="24"/>
          <w:szCs w:val="24"/>
        </w:rPr>
      </w:pPr>
      <w:r w:rsidRPr="00B607E4">
        <w:rPr>
          <w:rFonts w:asciiTheme="minorHAnsi" w:hAnsiTheme="minorHAnsi" w:cstheme="minorHAnsi"/>
          <w:b/>
          <w:sz w:val="24"/>
          <w:szCs w:val="24"/>
        </w:rPr>
        <w:t>V</w:t>
      </w:r>
      <w:r w:rsidR="00B607E4" w:rsidRPr="00B607E4">
        <w:rPr>
          <w:rFonts w:asciiTheme="minorHAnsi" w:hAnsiTheme="minorHAnsi" w:cstheme="minorHAnsi"/>
          <w:b/>
          <w:sz w:val="24"/>
          <w:szCs w:val="24"/>
        </w:rPr>
        <w:t> </w:t>
      </w:r>
      <w:proofErr w:type="spellStart"/>
      <w:r w:rsidRPr="00B607E4">
        <w:rPr>
          <w:rFonts w:asciiTheme="minorHAnsi" w:hAnsiTheme="minorHAnsi" w:cstheme="minorHAnsi"/>
          <w:b/>
          <w:sz w:val="24"/>
          <w:szCs w:val="24"/>
        </w:rPr>
        <w:t>Architectuur</w:t>
      </w:r>
      <w:proofErr w:type="spellEnd"/>
      <w:r w:rsidR="00B607E4" w:rsidRPr="00B607E4">
        <w:rPr>
          <w:rFonts w:asciiTheme="minorHAnsi" w:hAnsiTheme="minorHAnsi" w:cstheme="minorHAnsi"/>
          <w:b/>
          <w:sz w:val="24"/>
          <w:szCs w:val="24"/>
        </w:rPr>
        <w:t>, Nizozemsko</w:t>
      </w:r>
    </w:p>
    <w:p w14:paraId="7DE680D0" w14:textId="0EB2AF08" w:rsidR="002504D5" w:rsidRPr="002504D5" w:rsidRDefault="004F56D5" w:rsidP="002504D5">
      <w:pPr>
        <w:rPr>
          <w:rFonts w:asciiTheme="minorHAnsi" w:hAnsiTheme="minorHAnsi" w:cstheme="minorHAnsi"/>
          <w:sz w:val="24"/>
          <w:szCs w:val="24"/>
        </w:rPr>
      </w:pPr>
      <w:hyperlink r:id="rId14" w:history="1">
        <w:r w:rsidR="002504D5" w:rsidRPr="002504D5">
          <w:rPr>
            <w:rStyle w:val="Hypertextovodkaz"/>
            <w:rFonts w:asciiTheme="minorHAnsi" w:hAnsiTheme="minorHAnsi" w:cstheme="minorHAnsi"/>
            <w:sz w:val="24"/>
            <w:szCs w:val="24"/>
          </w:rPr>
          <w:t>https://teamv.nl</w:t>
        </w:r>
      </w:hyperlink>
    </w:p>
    <w:p w14:paraId="0EE8955D" w14:textId="77777777" w:rsidR="002504D5" w:rsidRPr="002504D5" w:rsidRDefault="002504D5" w:rsidP="002504D5">
      <w:pPr>
        <w:rPr>
          <w:rFonts w:asciiTheme="minorHAnsi" w:hAnsiTheme="minorHAnsi" w:cstheme="minorHAnsi"/>
          <w:sz w:val="24"/>
          <w:szCs w:val="24"/>
        </w:rPr>
      </w:pPr>
      <w:bookmarkStart w:id="0" w:name="_GoBack"/>
      <w:bookmarkEnd w:id="0"/>
    </w:p>
    <w:p w14:paraId="0BB6D68C" w14:textId="77777777" w:rsidR="00006C91" w:rsidRPr="00006C91" w:rsidRDefault="00006C91" w:rsidP="00006C91">
      <w:pPr>
        <w:rPr>
          <w:rFonts w:asciiTheme="minorHAnsi" w:hAnsiTheme="minorHAnsi" w:cs="Arial"/>
          <w:color w:val="000000"/>
          <w:sz w:val="24"/>
          <w:szCs w:val="24"/>
        </w:rPr>
      </w:pPr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Nizozemský architekt Jeroen van Schooten je spoluzakladatelem ateliéru V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Architectu</w:t>
      </w:r>
      <w:r w:rsidR="009E1EC3">
        <w:rPr>
          <w:rFonts w:asciiTheme="minorHAnsi" w:hAnsiTheme="minorHAnsi" w:cs="Arial"/>
          <w:color w:val="000000"/>
          <w:sz w:val="24"/>
          <w:szCs w:val="24"/>
        </w:rPr>
        <w:t>u</w:t>
      </w:r>
      <w:r w:rsidRPr="00006C91">
        <w:rPr>
          <w:rFonts w:asciiTheme="minorHAnsi" w:hAnsiTheme="minorHAnsi" w:cs="Arial"/>
          <w:color w:val="000000"/>
          <w:sz w:val="24"/>
          <w:szCs w:val="24"/>
        </w:rPr>
        <w:t>r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>, který má přes 50 zaměstnanců. Specializuje se na komplexní projekty a rád spolupracuje s různorodými týmy na inovativních, integrovaných a udržitelných řešeních. Ve svém portfoliu má dopravní uzly, kulturní a vládní budovy, městské proměny i udržitelné bydlení.</w:t>
      </w:r>
    </w:p>
    <w:p w14:paraId="00517076" w14:textId="77777777" w:rsidR="00006C91" w:rsidRPr="00006C91" w:rsidRDefault="00006C91" w:rsidP="00006C91">
      <w:pPr>
        <w:rPr>
          <w:rFonts w:asciiTheme="minorHAnsi" w:hAnsiTheme="minorHAnsi" w:cs="Arial"/>
          <w:color w:val="000000"/>
          <w:sz w:val="24"/>
          <w:szCs w:val="24"/>
        </w:rPr>
      </w:pPr>
    </w:p>
    <w:p w14:paraId="4F5409CD" w14:textId="77777777" w:rsidR="00006C91" w:rsidRPr="00006C91" w:rsidRDefault="00006C91" w:rsidP="00006C91">
      <w:pPr>
        <w:rPr>
          <w:rFonts w:asciiTheme="minorHAnsi" w:hAnsiTheme="minorHAnsi" w:cs="Arial"/>
          <w:color w:val="000000"/>
          <w:sz w:val="24"/>
          <w:szCs w:val="24"/>
        </w:rPr>
      </w:pPr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Z jeho realizací stojí za zmínku polyfunkční komplex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CrossOver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v Amsterodamu (2023), renovace sídla ASR v Utrechtu (2015), House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of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Province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v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Arnhemu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(2017, ocenění BNA), nádraží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Lansingerland-Zoetermeer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(2019) nebo připravovaný terminál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Zuidasdok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(2037). Do roku 2013 vedl studio MVSA, kde navrhl např. hlavní nádraží v Rotterdamu (2014), ING House (2002), Ministerstvo financí v Haagu (2009) a knihovnu v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Almere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(2010).</w:t>
      </w:r>
    </w:p>
    <w:p w14:paraId="6608DA62" w14:textId="77777777" w:rsidR="00006C91" w:rsidRPr="00006C91" w:rsidRDefault="00006C91" w:rsidP="00006C91">
      <w:pPr>
        <w:rPr>
          <w:rFonts w:asciiTheme="minorHAnsi" w:hAnsiTheme="minorHAnsi" w:cs="Arial"/>
          <w:color w:val="000000"/>
          <w:sz w:val="24"/>
          <w:szCs w:val="24"/>
        </w:rPr>
      </w:pPr>
    </w:p>
    <w:p w14:paraId="7CAED2D1" w14:textId="77777777" w:rsidR="002504D5" w:rsidRPr="002504D5" w:rsidRDefault="00006C91" w:rsidP="00006C91">
      <w:pPr>
        <w:rPr>
          <w:rFonts w:asciiTheme="minorHAnsi" w:hAnsiTheme="minorHAnsi" w:cstheme="minorHAnsi"/>
          <w:sz w:val="24"/>
          <w:szCs w:val="24"/>
        </w:rPr>
      </w:pPr>
      <w:proofErr w:type="gramStart"/>
      <w:r w:rsidRPr="00006C91">
        <w:rPr>
          <w:rFonts w:asciiTheme="minorHAnsi" w:hAnsiTheme="minorHAnsi" w:cs="Arial"/>
          <w:color w:val="000000"/>
          <w:sz w:val="24"/>
          <w:szCs w:val="24"/>
        </w:rPr>
        <w:t>Byl</w:t>
      </w:r>
      <w:proofErr w:type="gram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předsedou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Royal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gramStart"/>
      <w:r w:rsidRPr="00006C91">
        <w:rPr>
          <w:rFonts w:asciiTheme="minorHAnsi" w:hAnsiTheme="minorHAnsi" w:cs="Arial"/>
          <w:color w:val="000000"/>
          <w:sz w:val="24"/>
          <w:szCs w:val="24"/>
        </w:rPr>
        <w:t>Institute</w:t>
      </w:r>
      <w:proofErr w:type="gram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of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Dutch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Architects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(2006–2010), členem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Dutch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Green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Building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Council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(2008–2017) a angažuje se v programu odborné praxe (PEP). Pravidelně přednáší, moderuje </w:t>
      </w:r>
      <w:proofErr w:type="spellStart"/>
      <w:r w:rsidRPr="00006C91">
        <w:rPr>
          <w:rFonts w:asciiTheme="minorHAnsi" w:hAnsiTheme="minorHAnsi" w:cs="Arial"/>
          <w:color w:val="000000"/>
          <w:sz w:val="24"/>
          <w:szCs w:val="24"/>
        </w:rPr>
        <w:t>podcasty</w:t>
      </w:r>
      <w:proofErr w:type="spellEnd"/>
      <w:r w:rsidRPr="00006C91">
        <w:rPr>
          <w:rFonts w:asciiTheme="minorHAnsi" w:hAnsiTheme="minorHAnsi" w:cs="Arial"/>
          <w:color w:val="000000"/>
          <w:sz w:val="24"/>
          <w:szCs w:val="24"/>
        </w:rPr>
        <w:t xml:space="preserve"> a působí v porotách architektonických cen.</w:t>
      </w:r>
    </w:p>
    <w:p w14:paraId="59DA875F" w14:textId="77777777" w:rsidR="00B607E4" w:rsidRDefault="00B607E4" w:rsidP="002504D5">
      <w:pPr>
        <w:rPr>
          <w:rFonts w:asciiTheme="minorHAnsi" w:hAnsiTheme="minorHAnsi" w:cstheme="minorHAnsi"/>
          <w:b/>
          <w:sz w:val="24"/>
          <w:szCs w:val="24"/>
        </w:rPr>
      </w:pPr>
    </w:p>
    <w:p w14:paraId="2AC4A285" w14:textId="77777777" w:rsidR="007743E9" w:rsidRDefault="007743E9" w:rsidP="00B607E4">
      <w:pPr>
        <w:widowControl w:val="0"/>
        <w:autoSpaceDE w:val="0"/>
        <w:autoSpaceDN w:val="0"/>
        <w:adjustRightInd w:val="0"/>
        <w:outlineLvl w:val="0"/>
        <w:rPr>
          <w:rFonts w:asciiTheme="minorHAnsi" w:hAnsiTheme="minorHAnsi" w:cs="Cordia New"/>
          <w:b/>
          <w:bCs/>
          <w:color w:val="FF0000"/>
          <w:sz w:val="20"/>
          <w:szCs w:val="20"/>
        </w:rPr>
      </w:pPr>
    </w:p>
    <w:p w14:paraId="1F98A0D0" w14:textId="3AA017FA" w:rsidR="00AB2232" w:rsidRPr="002504D5" w:rsidRDefault="00AB2232" w:rsidP="00B607E4">
      <w:pPr>
        <w:widowControl w:val="0"/>
        <w:autoSpaceDE w:val="0"/>
        <w:autoSpaceDN w:val="0"/>
        <w:adjustRightInd w:val="0"/>
        <w:outlineLvl w:val="0"/>
        <w:rPr>
          <w:rFonts w:asciiTheme="minorHAnsi" w:hAnsiTheme="minorHAnsi" w:cs="Cordia New"/>
          <w:b/>
          <w:bCs/>
          <w:color w:val="FF0000"/>
          <w:sz w:val="20"/>
          <w:szCs w:val="20"/>
        </w:rPr>
      </w:pPr>
      <w:r w:rsidRPr="002504D5">
        <w:rPr>
          <w:rFonts w:asciiTheme="minorHAnsi" w:hAnsiTheme="minorHAnsi" w:cs="Cordia New"/>
          <w:b/>
          <w:bCs/>
          <w:color w:val="FF0000"/>
          <w:sz w:val="20"/>
          <w:szCs w:val="20"/>
        </w:rPr>
        <w:t>Medailonky porotců včetně</w:t>
      </w:r>
      <w:r w:rsidR="00265C49">
        <w:rPr>
          <w:rFonts w:asciiTheme="minorHAnsi" w:hAnsiTheme="minorHAnsi" w:cs="Cordia New"/>
          <w:b/>
          <w:bCs/>
          <w:color w:val="FF0000"/>
          <w:sz w:val="20"/>
          <w:szCs w:val="20"/>
        </w:rPr>
        <w:t xml:space="preserve"> jejich fotografií a dalších podkladů</w:t>
      </w:r>
      <w:r w:rsidRPr="002504D5">
        <w:rPr>
          <w:rFonts w:asciiTheme="minorHAnsi" w:hAnsiTheme="minorHAnsi" w:cs="Cordia New"/>
          <w:b/>
          <w:bCs/>
          <w:color w:val="FF0000"/>
          <w:sz w:val="20"/>
          <w:szCs w:val="20"/>
        </w:rPr>
        <w:t xml:space="preserve"> naleznete na webu </w:t>
      </w:r>
      <w:hyperlink r:id="rId15" w:history="1">
        <w:r w:rsidRPr="002504D5">
          <w:rPr>
            <w:rStyle w:val="Hypertextovodkaz"/>
            <w:rFonts w:asciiTheme="minorHAnsi" w:eastAsia="Arial" w:hAnsiTheme="minorHAnsi" w:cs="Arial"/>
            <w:b/>
            <w:bCs/>
            <w:sz w:val="20"/>
            <w:szCs w:val="20"/>
            <w:lang w:val="en-US"/>
          </w:rPr>
          <w:t>ceskacenazaarchitekturu.cz</w:t>
        </w:r>
      </w:hyperlink>
      <w:r w:rsidRPr="002504D5">
        <w:rPr>
          <w:rFonts w:asciiTheme="minorHAnsi" w:hAnsiTheme="minorHAnsi" w:cs="Cordia New"/>
          <w:b/>
          <w:bCs/>
          <w:color w:val="FF0000"/>
          <w:sz w:val="20"/>
          <w:szCs w:val="20"/>
        </w:rPr>
        <w:t xml:space="preserve"> v sekci </w:t>
      </w:r>
      <w:hyperlink r:id="rId16" w:history="1">
        <w:r w:rsidRPr="002504D5">
          <w:rPr>
            <w:rStyle w:val="Hypertextovodkaz"/>
            <w:rFonts w:asciiTheme="minorHAnsi" w:hAnsiTheme="minorHAnsi" w:cs="Cordia New"/>
            <w:b/>
            <w:bCs/>
            <w:sz w:val="20"/>
            <w:szCs w:val="20"/>
          </w:rPr>
          <w:t>PRESS</w:t>
        </w:r>
      </w:hyperlink>
      <w:r w:rsidRPr="002504D5">
        <w:rPr>
          <w:rFonts w:asciiTheme="minorHAnsi" w:hAnsiTheme="minorHAnsi" w:cs="Cordia New"/>
          <w:b/>
          <w:bCs/>
          <w:color w:val="FF0000"/>
          <w:sz w:val="20"/>
          <w:szCs w:val="20"/>
        </w:rPr>
        <w:t>.</w:t>
      </w:r>
    </w:p>
    <w:p w14:paraId="3D5E0482" w14:textId="77777777" w:rsidR="008E3F24" w:rsidRPr="002504D5" w:rsidRDefault="008E3F24" w:rsidP="002504D5">
      <w:pPr>
        <w:widowControl w:val="0"/>
        <w:autoSpaceDE w:val="0"/>
        <w:autoSpaceDN w:val="0"/>
        <w:adjustRightInd w:val="0"/>
        <w:jc w:val="both"/>
        <w:outlineLvl w:val="0"/>
        <w:rPr>
          <w:rFonts w:asciiTheme="minorHAnsi" w:hAnsiTheme="minorHAnsi" w:cs="Cordia New"/>
          <w:bCs/>
          <w:color w:val="FF0000"/>
          <w:sz w:val="20"/>
          <w:szCs w:val="20"/>
        </w:rPr>
      </w:pPr>
    </w:p>
    <w:p w14:paraId="5ADFCADD" w14:textId="77777777" w:rsidR="00AB2232" w:rsidRPr="002504D5" w:rsidRDefault="00AB2232" w:rsidP="002504D5">
      <w:pPr>
        <w:widowControl w:val="0"/>
        <w:autoSpaceDE w:val="0"/>
        <w:autoSpaceDN w:val="0"/>
        <w:adjustRightInd w:val="0"/>
        <w:jc w:val="both"/>
        <w:outlineLvl w:val="0"/>
        <w:rPr>
          <w:rFonts w:asciiTheme="minorHAnsi" w:hAnsiTheme="minorHAnsi" w:cs="Arial"/>
          <w:bCs/>
          <w:color w:val="FF0000"/>
          <w:sz w:val="20"/>
          <w:szCs w:val="20"/>
        </w:rPr>
      </w:pPr>
      <w:r w:rsidRPr="002504D5">
        <w:rPr>
          <w:rFonts w:asciiTheme="minorHAnsi" w:hAnsiTheme="minorHAnsi" w:cs="Arial"/>
          <w:bCs/>
          <w:color w:val="FF0000"/>
          <w:sz w:val="20"/>
          <w:szCs w:val="20"/>
        </w:rPr>
        <w:t>Všechny tiskové zprávy České komory architektů naleznete na</w:t>
      </w:r>
      <w:r w:rsidRPr="002504D5">
        <w:rPr>
          <w:rStyle w:val="Hypertextovodkaz"/>
          <w:rFonts w:asciiTheme="minorHAnsi" w:eastAsia="Arial" w:hAnsiTheme="minorHAnsi"/>
          <w:sz w:val="20"/>
          <w:szCs w:val="20"/>
          <w:u w:val="none"/>
          <w:lang w:val="en-US"/>
        </w:rPr>
        <w:t xml:space="preserve"> </w:t>
      </w:r>
      <w:hyperlink r:id="rId17" w:history="1">
        <w:r w:rsidRPr="002504D5">
          <w:rPr>
            <w:rStyle w:val="Hypertextovodkaz"/>
            <w:rFonts w:asciiTheme="minorHAnsi" w:eastAsia="Arial" w:hAnsiTheme="minorHAnsi" w:cs="Arial"/>
            <w:bCs/>
            <w:sz w:val="20"/>
            <w:szCs w:val="20"/>
            <w:lang w:val="en-US"/>
          </w:rPr>
          <w:t>www.cka.cz</w:t>
        </w:r>
      </w:hyperlink>
      <w:r w:rsidRPr="002504D5">
        <w:rPr>
          <w:rFonts w:asciiTheme="minorHAnsi" w:eastAsia="Arial" w:hAnsiTheme="minorHAnsi" w:cs="Arial"/>
          <w:bCs/>
          <w:sz w:val="20"/>
          <w:szCs w:val="20"/>
          <w:lang w:val="en-US"/>
        </w:rPr>
        <w:t xml:space="preserve"> </w:t>
      </w:r>
      <w:r w:rsidRPr="002504D5">
        <w:rPr>
          <w:rFonts w:asciiTheme="minorHAnsi" w:hAnsiTheme="minorHAnsi" w:cs="Arial"/>
          <w:bCs/>
          <w:color w:val="FF0000"/>
          <w:sz w:val="20"/>
          <w:szCs w:val="20"/>
        </w:rPr>
        <w:t xml:space="preserve">v sekci </w:t>
      </w:r>
      <w:hyperlink r:id="rId18" w:history="1">
        <w:r w:rsidRPr="002504D5">
          <w:rPr>
            <w:rStyle w:val="Hypertextovodkaz"/>
            <w:rFonts w:asciiTheme="minorHAnsi" w:hAnsiTheme="minorHAnsi" w:cs="Arial"/>
            <w:bCs/>
            <w:sz w:val="20"/>
            <w:szCs w:val="20"/>
          </w:rPr>
          <w:t>PRO MÉDIA</w:t>
        </w:r>
      </w:hyperlink>
      <w:r w:rsidRPr="002504D5">
        <w:rPr>
          <w:rFonts w:asciiTheme="minorHAnsi" w:hAnsiTheme="minorHAnsi" w:cs="Arial"/>
          <w:bCs/>
          <w:color w:val="FF0000"/>
          <w:sz w:val="20"/>
          <w:szCs w:val="20"/>
        </w:rPr>
        <w:t>.</w:t>
      </w:r>
    </w:p>
    <w:p w14:paraId="56765FBE" w14:textId="77777777" w:rsidR="002F7620" w:rsidRPr="002504D5" w:rsidRDefault="002F7620" w:rsidP="002504D5">
      <w:pPr>
        <w:rPr>
          <w:rFonts w:asciiTheme="minorHAnsi" w:hAnsiTheme="minorHAnsi" w:cstheme="minorHAnsi"/>
          <w:sz w:val="24"/>
          <w:szCs w:val="24"/>
        </w:rPr>
      </w:pPr>
    </w:p>
    <w:p w14:paraId="1643E59A" w14:textId="77777777" w:rsidR="002F7620" w:rsidRPr="002504D5" w:rsidRDefault="002F7620" w:rsidP="002504D5">
      <w:pPr>
        <w:pStyle w:val="Normln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2504D5">
        <w:rPr>
          <w:rFonts w:asciiTheme="minorHAnsi" w:hAnsiTheme="minorHAnsi" w:cstheme="minorHAnsi"/>
          <w:b/>
          <w:bCs/>
          <w:sz w:val="20"/>
          <w:szCs w:val="20"/>
          <w:u w:val="single"/>
        </w:rPr>
        <w:t>O ČESKÉ CENĚ ZA ARCHITEKTURU</w:t>
      </w:r>
    </w:p>
    <w:p w14:paraId="45CBF5CC" w14:textId="77777777" w:rsidR="002F7620" w:rsidRPr="002504D5" w:rsidRDefault="002F7620" w:rsidP="002504D5">
      <w:pPr>
        <w:pStyle w:val="Normln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sz w:val="20"/>
          <w:szCs w:val="20"/>
        </w:rPr>
      </w:pPr>
      <w:r w:rsidRPr="002504D5">
        <w:rPr>
          <w:rFonts w:asciiTheme="minorHAnsi" w:hAnsiTheme="minorHAnsi" w:cstheme="minorHAnsi"/>
          <w:bCs/>
          <w:sz w:val="20"/>
          <w:szCs w:val="20"/>
        </w:rPr>
        <w:t>Soutěž vyhlásila Česká komora architektů, profesní organizace s přeneseným výkonem státní správy, v souladu se svým posláním pečovat o stavební kulturu v České republice a podporovat její vysokou úroveň. Jejím pořádáním chce Komora prezentovat kvalitní architektonickou produkci nejen odborné a laické veřejnosti, ale i zástupcům státní správy a samosprávy. Kromě prestižní sedmičlenné mezinárodní poroty, složené z renomovaných architektů, je předností České ceny za architekturu také ojedinělý koncept propagace architektury v průběhu celého roku a</w:t>
      </w:r>
      <w:r w:rsidR="00C141EE" w:rsidRPr="002504D5">
        <w:rPr>
          <w:rFonts w:asciiTheme="minorHAnsi" w:hAnsiTheme="minorHAnsi" w:cstheme="minorHAnsi"/>
          <w:bCs/>
          <w:sz w:val="20"/>
          <w:szCs w:val="20"/>
        </w:rPr>
        <w:t> </w:t>
      </w:r>
      <w:r w:rsidRPr="002504D5">
        <w:rPr>
          <w:rFonts w:asciiTheme="minorHAnsi" w:hAnsiTheme="minorHAnsi" w:cstheme="minorHAnsi"/>
          <w:bCs/>
          <w:sz w:val="20"/>
          <w:szCs w:val="20"/>
        </w:rPr>
        <w:t>v</w:t>
      </w:r>
      <w:r w:rsidR="00C141EE" w:rsidRPr="002504D5">
        <w:rPr>
          <w:rFonts w:asciiTheme="minorHAnsi" w:hAnsiTheme="minorHAnsi" w:cstheme="minorHAnsi"/>
          <w:bCs/>
          <w:sz w:val="20"/>
          <w:szCs w:val="20"/>
        </w:rPr>
        <w:t> </w:t>
      </w:r>
      <w:r w:rsidRPr="002504D5">
        <w:rPr>
          <w:rFonts w:asciiTheme="minorHAnsi" w:hAnsiTheme="minorHAnsi" w:cstheme="minorHAnsi"/>
          <w:bCs/>
          <w:sz w:val="20"/>
          <w:szCs w:val="20"/>
        </w:rPr>
        <w:t xml:space="preserve">jednotlivých regionech. </w:t>
      </w:r>
    </w:p>
    <w:p w14:paraId="3CA17D6F" w14:textId="77777777" w:rsidR="002F7620" w:rsidRPr="002504D5" w:rsidRDefault="002F7620" w:rsidP="002504D5">
      <w:pPr>
        <w:pStyle w:val="Normlnweb"/>
        <w:shd w:val="clear" w:color="auto" w:fill="FFFFFF"/>
        <w:spacing w:before="0" w:beforeAutospacing="0" w:after="0" w:afterAutospacing="0"/>
        <w:rPr>
          <w:rFonts w:asciiTheme="minorHAnsi" w:eastAsia="Calibri" w:hAnsiTheme="minorHAnsi" w:cstheme="minorHAnsi"/>
          <w:b/>
          <w:bCs/>
          <w:i/>
          <w:color w:val="FF0000"/>
          <w:sz w:val="20"/>
          <w:szCs w:val="20"/>
          <w:lang w:eastAsia="en-US"/>
        </w:rPr>
      </w:pPr>
    </w:p>
    <w:p w14:paraId="1A55DB80" w14:textId="77777777" w:rsidR="002F7620" w:rsidRPr="002504D5" w:rsidRDefault="002F7620" w:rsidP="002504D5">
      <w:pPr>
        <w:pStyle w:val="Normln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/>
          <w:sz w:val="20"/>
          <w:szCs w:val="20"/>
        </w:rPr>
      </w:pPr>
      <w:r w:rsidRPr="002504D5">
        <w:rPr>
          <w:rFonts w:asciiTheme="minorHAnsi" w:hAnsiTheme="minorHAnsi" w:cstheme="minorHAnsi"/>
          <w:b/>
          <w:bCs/>
          <w:sz w:val="20"/>
          <w:szCs w:val="20"/>
        </w:rPr>
        <w:t>O ČESKÉ KOMOŘE</w:t>
      </w:r>
      <w:r w:rsidRPr="002504D5">
        <w:rPr>
          <w:rStyle w:val="apple-converted-space"/>
          <w:rFonts w:asciiTheme="minorHAnsi" w:hAnsiTheme="minorHAnsi" w:cstheme="minorHAnsi"/>
          <w:b/>
          <w:bCs/>
          <w:sz w:val="20"/>
          <w:szCs w:val="20"/>
        </w:rPr>
        <w:t> </w:t>
      </w:r>
      <w:r w:rsidRPr="002504D5">
        <w:rPr>
          <w:rFonts w:asciiTheme="minorHAnsi" w:hAnsiTheme="minorHAnsi" w:cstheme="minorHAnsi"/>
          <w:b/>
          <w:bCs/>
          <w:sz w:val="20"/>
          <w:szCs w:val="20"/>
          <w:u w:val="single"/>
        </w:rPr>
        <w:t>ARCHITEKTŮ</w:t>
      </w:r>
    </w:p>
    <w:p w14:paraId="6AD27E9C" w14:textId="77777777" w:rsidR="002F7620" w:rsidRPr="002504D5" w:rsidRDefault="002F7620" w:rsidP="002504D5">
      <w:pPr>
        <w:pStyle w:val="Zkladntext"/>
        <w:tabs>
          <w:tab w:val="num" w:pos="0"/>
        </w:tabs>
        <w:rPr>
          <w:rFonts w:asciiTheme="minorHAnsi" w:hAnsiTheme="minorHAnsi" w:cstheme="minorHAnsi"/>
          <w:bCs/>
          <w:highlight w:val="yellow"/>
        </w:rPr>
      </w:pPr>
      <w:r w:rsidRPr="002504D5">
        <w:rPr>
          <w:rFonts w:asciiTheme="minorHAnsi" w:eastAsia="Times New Roman" w:hAnsiTheme="minorHAnsi" w:cstheme="minorHAnsi"/>
          <w:bCs/>
          <w:color w:val="000000"/>
          <w:sz w:val="20"/>
          <w:szCs w:val="20"/>
          <w:lang w:val="cs-CZ" w:eastAsia="cs-CZ"/>
        </w:rPr>
        <w:t xml:space="preserve">ČKA je samosprávným profesním sdružením s přeneseným výkonem státní správy, které bylo zřízeno zákonem č. 360/1992 Sb., o výkonu povolání autorizovaných architektů a o výkonu povolání autorizovaných inženýrů a techniků činných ve výstavbě. </w:t>
      </w:r>
      <w:r w:rsidR="00F70A08" w:rsidRPr="002504D5">
        <w:rPr>
          <w:rFonts w:asciiTheme="minorHAnsi" w:eastAsia="Times New Roman" w:hAnsiTheme="minorHAnsi" w:cstheme="minorHAnsi"/>
          <w:bCs/>
          <w:color w:val="000000"/>
          <w:sz w:val="20"/>
          <w:szCs w:val="20"/>
          <w:lang w:val="cs-CZ" w:eastAsia="cs-CZ"/>
        </w:rPr>
        <w:t>ČKA dohlíží na profesionální, odborný a etický výkon profese architektů v ČR. Komora je zároveň oficiálním připomínkovým místem pro zákony, právní úpravy a předpisy, které se týkají profese architekta. Dalším a neméně důležitým posláním ČKA je také péče o kvalitu vystavěného prostředí, což činí prostřednictvím propagace a posuzováním regulérnosti architektonických soutěží, podporou vzniku pozic městských architektů, organizováním řady akcí, ocenění a školení jak pro odbornou, tak širokou veřejnost. Mezi nejznámější aktivity patří Česká cena za architekturu, soutěžní přehlídka Diplom.ky, diskuzní setkání OTTA ad.</w:t>
      </w:r>
    </w:p>
    <w:p w14:paraId="285020F5" w14:textId="77777777" w:rsidR="00B40485" w:rsidRPr="002504D5" w:rsidRDefault="00B40485" w:rsidP="002504D5">
      <w:pPr>
        <w:pStyle w:val="Normln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highlight w:val="yellow"/>
        </w:rPr>
      </w:pPr>
    </w:p>
    <w:p w14:paraId="250D1B44" w14:textId="77777777" w:rsidR="002F7620" w:rsidRPr="002504D5" w:rsidRDefault="002F7620" w:rsidP="002504D5">
      <w:pPr>
        <w:pStyle w:val="Normln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/>
        </w:rPr>
      </w:pPr>
      <w:r w:rsidRPr="002504D5">
        <w:rPr>
          <w:rFonts w:asciiTheme="minorHAnsi" w:hAnsiTheme="minorHAnsi" w:cstheme="minorHAnsi"/>
          <w:b/>
          <w:bCs/>
        </w:rPr>
        <w:t>KONTAKT</w:t>
      </w:r>
      <w:r w:rsidRPr="002504D5">
        <w:rPr>
          <w:rStyle w:val="apple-converted-space"/>
          <w:rFonts w:asciiTheme="minorHAnsi" w:hAnsiTheme="minorHAnsi" w:cstheme="minorHAnsi"/>
          <w:b/>
          <w:bCs/>
        </w:rPr>
        <w:t> </w:t>
      </w:r>
      <w:r w:rsidRPr="002504D5">
        <w:rPr>
          <w:rFonts w:asciiTheme="minorHAnsi" w:hAnsiTheme="minorHAnsi" w:cstheme="minorHAnsi"/>
          <w:b/>
          <w:bCs/>
          <w:u w:val="single"/>
        </w:rPr>
        <w:t>PRO MÉDIA</w:t>
      </w:r>
    </w:p>
    <w:p w14:paraId="02DBC564" w14:textId="77777777" w:rsidR="002F7620" w:rsidRPr="002504D5" w:rsidRDefault="002F7620" w:rsidP="002504D5">
      <w:pPr>
        <w:pStyle w:val="Normln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u w:val="single"/>
        </w:rPr>
      </w:pPr>
      <w:r w:rsidRPr="002504D5">
        <w:rPr>
          <w:rFonts w:asciiTheme="minorHAnsi" w:hAnsiTheme="minorHAnsi" w:cstheme="minorHAnsi"/>
        </w:rPr>
        <w:t xml:space="preserve">Barbora </w:t>
      </w:r>
      <w:r w:rsidRPr="002504D5">
        <w:rPr>
          <w:rFonts w:asciiTheme="minorHAnsi" w:hAnsiTheme="minorHAnsi" w:cstheme="minorHAnsi"/>
          <w:u w:val="single"/>
        </w:rPr>
        <w:t>SEDLÁŘOVÁ</w:t>
      </w:r>
    </w:p>
    <w:p w14:paraId="44303DF5" w14:textId="77777777" w:rsidR="002F7620" w:rsidRPr="002504D5" w:rsidRDefault="002F7620" w:rsidP="002504D5">
      <w:pPr>
        <w:pStyle w:val="Normln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2504D5">
        <w:rPr>
          <w:rFonts w:asciiTheme="minorHAnsi" w:hAnsiTheme="minorHAnsi" w:cstheme="minorHAnsi"/>
        </w:rPr>
        <w:t>tisková mluvčí České komory architektů</w:t>
      </w:r>
    </w:p>
    <w:p w14:paraId="09C5B56E" w14:textId="77777777" w:rsidR="002F7620" w:rsidRPr="002504D5" w:rsidRDefault="002F7620" w:rsidP="002504D5">
      <w:pPr>
        <w:pStyle w:val="Normln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2504D5">
        <w:rPr>
          <w:rFonts w:asciiTheme="minorHAnsi" w:hAnsiTheme="minorHAnsi" w:cstheme="minorHAnsi"/>
        </w:rPr>
        <w:t>e-mail: </w:t>
      </w:r>
      <w:hyperlink r:id="rId19" w:history="1">
        <w:r w:rsidRPr="002504D5">
          <w:rPr>
            <w:rStyle w:val="Hypertextovodkaz"/>
            <w:rFonts w:asciiTheme="minorHAnsi" w:hAnsiTheme="minorHAnsi" w:cstheme="minorHAnsi"/>
          </w:rPr>
          <w:t>barbora.sedlarova@cka.cz</w:t>
        </w:r>
      </w:hyperlink>
    </w:p>
    <w:p w14:paraId="00CDE3C7" w14:textId="77777777" w:rsidR="002F7620" w:rsidRPr="002504D5" w:rsidRDefault="002F7620" w:rsidP="002504D5">
      <w:pPr>
        <w:pStyle w:val="Normln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2504D5">
        <w:rPr>
          <w:rFonts w:asciiTheme="minorHAnsi" w:hAnsiTheme="minorHAnsi" w:cstheme="minorHAnsi"/>
        </w:rPr>
        <w:t>tel.: +420 </w:t>
      </w:r>
      <w:r w:rsidRPr="002504D5">
        <w:rPr>
          <w:rFonts w:asciiTheme="minorHAnsi" w:eastAsia="Calibri" w:hAnsiTheme="minorHAnsi" w:cstheme="minorHAnsi"/>
          <w:noProof/>
        </w:rPr>
        <w:t>777 464 453</w:t>
      </w:r>
      <w:r w:rsidRPr="002504D5">
        <w:rPr>
          <w:rFonts w:asciiTheme="minorHAnsi" w:hAnsiTheme="minorHAnsi" w:cstheme="minorHAnsi"/>
        </w:rPr>
        <w:t xml:space="preserve"> </w:t>
      </w:r>
    </w:p>
    <w:p w14:paraId="75A80036" w14:textId="77777777" w:rsidR="002F7620" w:rsidRPr="002504D5" w:rsidRDefault="002F7620" w:rsidP="002504D5">
      <w:pPr>
        <w:pStyle w:val="Zkladntext"/>
        <w:tabs>
          <w:tab w:val="num" w:pos="0"/>
        </w:tabs>
        <w:rPr>
          <w:rFonts w:asciiTheme="minorHAnsi" w:eastAsia="Calibri" w:hAnsiTheme="minorHAnsi" w:cstheme="minorHAnsi"/>
          <w:sz w:val="24"/>
          <w:szCs w:val="24"/>
        </w:rPr>
      </w:pPr>
    </w:p>
    <w:p w14:paraId="491D1D4A" w14:textId="77777777" w:rsidR="002F7620" w:rsidRPr="002504D5" w:rsidRDefault="002F7620" w:rsidP="002504D5">
      <w:pPr>
        <w:pStyle w:val="Zkladntext"/>
        <w:tabs>
          <w:tab w:val="num" w:pos="0"/>
        </w:tabs>
        <w:rPr>
          <w:rFonts w:asciiTheme="minorHAnsi" w:hAnsiTheme="minorHAnsi" w:cstheme="minorHAnsi"/>
          <w:b/>
          <w:sz w:val="24"/>
          <w:szCs w:val="24"/>
        </w:rPr>
      </w:pPr>
      <w:r w:rsidRPr="002504D5">
        <w:rPr>
          <w:rFonts w:asciiTheme="minorHAnsi" w:hAnsiTheme="minorHAnsi" w:cstheme="minorHAnsi"/>
          <w:b/>
          <w:sz w:val="24"/>
          <w:szCs w:val="24"/>
        </w:rPr>
        <w:t xml:space="preserve">SLEDUJTE </w:t>
      </w:r>
      <w:proofErr w:type="spellStart"/>
      <w:r w:rsidRPr="002504D5">
        <w:rPr>
          <w:rFonts w:asciiTheme="minorHAnsi" w:hAnsiTheme="minorHAnsi" w:cstheme="minorHAnsi"/>
          <w:b/>
          <w:sz w:val="24"/>
          <w:szCs w:val="24"/>
          <w:u w:val="single"/>
        </w:rPr>
        <w:t>Českou</w:t>
      </w:r>
      <w:proofErr w:type="spellEnd"/>
      <w:r w:rsidRPr="002504D5">
        <w:rPr>
          <w:rFonts w:asciiTheme="minorHAnsi" w:hAnsiTheme="minorHAnsi" w:cstheme="minorHAnsi"/>
          <w:b/>
          <w:sz w:val="24"/>
          <w:szCs w:val="24"/>
          <w:u w:val="single"/>
        </w:rPr>
        <w:t xml:space="preserve"> </w:t>
      </w:r>
      <w:proofErr w:type="spellStart"/>
      <w:r w:rsidRPr="002504D5">
        <w:rPr>
          <w:rFonts w:asciiTheme="minorHAnsi" w:hAnsiTheme="minorHAnsi" w:cstheme="minorHAnsi"/>
          <w:b/>
          <w:sz w:val="24"/>
          <w:szCs w:val="24"/>
          <w:u w:val="single"/>
        </w:rPr>
        <w:t>cenu</w:t>
      </w:r>
      <w:proofErr w:type="spellEnd"/>
      <w:r w:rsidRPr="002504D5">
        <w:rPr>
          <w:rFonts w:asciiTheme="minorHAnsi" w:hAnsiTheme="minorHAnsi" w:cstheme="minorHAnsi"/>
          <w:b/>
          <w:sz w:val="24"/>
          <w:szCs w:val="24"/>
          <w:u w:val="single"/>
        </w:rPr>
        <w:t xml:space="preserve"> za architekturu</w:t>
      </w:r>
    </w:p>
    <w:p w14:paraId="7CF9870E" w14:textId="77777777" w:rsidR="00F14E71" w:rsidRPr="002504D5" w:rsidRDefault="002F7620" w:rsidP="002504D5">
      <w:pPr>
        <w:pStyle w:val="Zkladntext"/>
        <w:tabs>
          <w:tab w:val="num" w:pos="0"/>
        </w:tabs>
        <w:rPr>
          <w:rFonts w:asciiTheme="minorHAnsi" w:eastAsia="Calibri" w:hAnsiTheme="minorHAnsi" w:cstheme="minorHAnsi"/>
          <w:sz w:val="24"/>
          <w:szCs w:val="24"/>
        </w:rPr>
      </w:pPr>
      <w:r w:rsidRPr="002504D5">
        <w:rPr>
          <w:rFonts w:asciiTheme="minorHAnsi" w:hAnsiTheme="minorHAnsi" w:cstheme="minorHAnsi"/>
          <w:sz w:val="24"/>
          <w:szCs w:val="24"/>
        </w:rPr>
        <w:t xml:space="preserve">Na </w:t>
      </w:r>
      <w:proofErr w:type="spellStart"/>
      <w:r w:rsidRPr="002504D5">
        <w:rPr>
          <w:rFonts w:asciiTheme="minorHAnsi" w:hAnsiTheme="minorHAnsi" w:cstheme="minorHAnsi"/>
          <w:sz w:val="24"/>
          <w:szCs w:val="24"/>
        </w:rPr>
        <w:t>webu</w:t>
      </w:r>
      <w:proofErr w:type="spellEnd"/>
      <w:r w:rsidRPr="002504D5">
        <w:rPr>
          <w:rFonts w:asciiTheme="minorHAnsi" w:hAnsiTheme="minorHAnsi" w:cstheme="minorHAnsi"/>
          <w:sz w:val="24"/>
          <w:szCs w:val="24"/>
        </w:rPr>
        <w:t xml:space="preserve"> </w:t>
      </w:r>
      <w:hyperlink r:id="rId20" w:history="1">
        <w:r w:rsidRPr="002504D5">
          <w:rPr>
            <w:rStyle w:val="Hypertextovodkaz"/>
            <w:rFonts w:asciiTheme="minorHAnsi" w:hAnsiTheme="minorHAnsi" w:cstheme="minorHAnsi"/>
            <w:sz w:val="24"/>
            <w:szCs w:val="24"/>
          </w:rPr>
          <w:t>Č</w:t>
        </w:r>
        <w:r w:rsidRPr="002504D5">
          <w:rPr>
            <w:rStyle w:val="Hypertextovodkaz"/>
            <w:rFonts w:asciiTheme="minorHAnsi" w:hAnsiTheme="minorHAnsi" w:cstheme="minorHAnsi"/>
            <w:sz w:val="24"/>
            <w:szCs w:val="24"/>
            <w:lang w:val="cs-CZ"/>
          </w:rPr>
          <w:t>C</w:t>
        </w:r>
        <w:r w:rsidRPr="002504D5">
          <w:rPr>
            <w:rStyle w:val="Hypertextovodkaz"/>
            <w:rFonts w:asciiTheme="minorHAnsi" w:hAnsiTheme="minorHAnsi" w:cstheme="minorHAnsi"/>
            <w:sz w:val="24"/>
            <w:szCs w:val="24"/>
          </w:rPr>
          <w:t>A</w:t>
        </w:r>
      </w:hyperlink>
      <w:r w:rsidRPr="002504D5">
        <w:rPr>
          <w:rFonts w:asciiTheme="minorHAnsi" w:hAnsiTheme="minorHAnsi" w:cstheme="minorHAnsi"/>
          <w:sz w:val="24"/>
          <w:szCs w:val="24"/>
        </w:rPr>
        <w:t xml:space="preserve">, </w:t>
      </w:r>
      <w:hyperlink r:id="rId21" w:history="1">
        <w:r w:rsidRPr="002504D5">
          <w:rPr>
            <w:rStyle w:val="Hypertextovodkaz"/>
            <w:rFonts w:asciiTheme="minorHAnsi" w:hAnsiTheme="minorHAnsi" w:cstheme="minorHAnsi"/>
            <w:noProof/>
            <w:sz w:val="24"/>
            <w:szCs w:val="24"/>
          </w:rPr>
          <w:t>Facebook</w:t>
        </w:r>
      </w:hyperlink>
      <w:r w:rsidRPr="002504D5">
        <w:rPr>
          <w:rStyle w:val="Hypertextovodkaz"/>
          <w:rFonts w:asciiTheme="minorHAnsi" w:hAnsiTheme="minorHAnsi" w:cstheme="minorHAnsi"/>
          <w:noProof/>
          <w:sz w:val="24"/>
          <w:szCs w:val="24"/>
        </w:rPr>
        <w:t>u</w:t>
      </w:r>
      <w:r w:rsidRPr="002504D5">
        <w:rPr>
          <w:rFonts w:asciiTheme="minorHAnsi" w:hAnsiTheme="minorHAnsi" w:cstheme="minorHAnsi"/>
          <w:sz w:val="24"/>
          <w:szCs w:val="24"/>
        </w:rPr>
        <w:t xml:space="preserve"> a </w:t>
      </w:r>
      <w:hyperlink r:id="rId22" w:history="1">
        <w:proofErr w:type="spellStart"/>
        <w:r w:rsidRPr="002504D5">
          <w:rPr>
            <w:rStyle w:val="Hypertextovodkaz"/>
            <w:rFonts w:asciiTheme="minorHAnsi" w:hAnsiTheme="minorHAnsi" w:cstheme="minorHAnsi"/>
            <w:sz w:val="24"/>
            <w:szCs w:val="24"/>
          </w:rPr>
          <w:t>Instagramu</w:t>
        </w:r>
        <w:proofErr w:type="spellEnd"/>
      </w:hyperlink>
      <w:r w:rsidRPr="002504D5">
        <w:rPr>
          <w:rFonts w:asciiTheme="minorHAnsi" w:hAnsiTheme="minorHAnsi" w:cstheme="minorHAnsi"/>
          <w:sz w:val="24"/>
          <w:szCs w:val="24"/>
        </w:rPr>
        <w:t>.</w:t>
      </w:r>
    </w:p>
    <w:sectPr w:rsidR="00F14E71" w:rsidRPr="002504D5" w:rsidSect="007C1395">
      <w:headerReference w:type="default" r:id="rId23"/>
      <w:footerReference w:type="default" r:id="rId24"/>
      <w:pgSz w:w="11906" w:h="16838"/>
      <w:pgMar w:top="2269" w:right="1558" w:bottom="1702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249DBBE1" w16cex:dateUtc="2025-03-25T07:48:00Z"/>
  <w16cex:commentExtensible w16cex:durableId="6CF7394E" w16cex:dateUtc="2025-03-25T07:48:00Z"/>
  <w16cex:commentExtensible w16cex:durableId="0E96587F" w16cex:dateUtc="2025-03-25T07:50:00Z"/>
  <w16cex:commentExtensible w16cex:durableId="20E7327F" w16cex:dateUtc="2025-03-25T07:53:00Z"/>
  <w16cex:commentExtensible w16cex:durableId="7C747061" w16cex:dateUtc="2025-03-25T08:18:00Z"/>
  <w16cex:commentExtensible w16cex:durableId="3BB4BEED" w16cex:dateUtc="2025-03-25T08:2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595AE0A5" w16cid:durableId="249DBBE1"/>
  <w16cid:commentId w16cid:paraId="63426659" w16cid:durableId="6CF7394E"/>
  <w16cid:commentId w16cid:paraId="6C7B039F" w16cid:durableId="0E96587F"/>
  <w16cid:commentId w16cid:paraId="52D03209" w16cid:durableId="20E7327F"/>
  <w16cid:commentId w16cid:paraId="6BB15BBA" w16cid:durableId="7C747061"/>
  <w16cid:commentId w16cid:paraId="60311B47" w16cid:durableId="3BB4BEED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AD2BDE" w14:textId="77777777" w:rsidR="00215FF2" w:rsidRDefault="00215FF2" w:rsidP="00CD164A">
      <w:r>
        <w:separator/>
      </w:r>
    </w:p>
  </w:endnote>
  <w:endnote w:type="continuationSeparator" w:id="0">
    <w:p w14:paraId="4ECAA1E8" w14:textId="77777777" w:rsidR="00215FF2" w:rsidRDefault="00215FF2" w:rsidP="00CD1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kkurat Mono Pro">
    <w:altName w:val="Lucida Console"/>
    <w:panose1 w:val="02000509040000020004"/>
    <w:charset w:val="00"/>
    <w:family w:val="modern"/>
    <w:notTrueType/>
    <w:pitch w:val="fixed"/>
    <w:sig w:usb0="800000AF" w:usb1="5000206A" w:usb2="00000000" w:usb3="00000000" w:csb0="0000000B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74BC9" w14:textId="77777777" w:rsidR="00F70A08" w:rsidRDefault="00F70A08">
    <w:pPr>
      <w:pStyle w:val="Zpat"/>
    </w:pPr>
    <w:r>
      <w:rPr>
        <w:noProof/>
      </w:rPr>
      <w:drawing>
        <wp:inline distT="0" distB="0" distL="0" distR="0" wp14:anchorId="27CA3A25" wp14:editId="14255424">
          <wp:extent cx="5654040" cy="472440"/>
          <wp:effectExtent l="0" t="0" r="3810" b="3810"/>
          <wp:docPr id="3" name="Obrázek 3" descr="C:\Users\sedlarova.b\Downloads\cka-logo-lev.BNayc8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sedlarova.b\Downloads\cka-logo-lev.BNayc8E6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54040" cy="472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2A2426" w14:textId="77777777" w:rsidR="00215FF2" w:rsidRDefault="00215FF2" w:rsidP="00CD164A">
      <w:r>
        <w:separator/>
      </w:r>
    </w:p>
  </w:footnote>
  <w:footnote w:type="continuationSeparator" w:id="0">
    <w:p w14:paraId="574E9B3B" w14:textId="77777777" w:rsidR="00215FF2" w:rsidRDefault="00215FF2" w:rsidP="00CD16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72F8B6" w14:textId="77777777" w:rsidR="00F70A08" w:rsidRDefault="004F56D5" w:rsidP="00F70A08">
    <w:pPr>
      <w:pStyle w:val="Zhlav"/>
      <w:jc w:val="center"/>
    </w:pPr>
    <w:r>
      <w:rPr>
        <w:noProof/>
      </w:rPr>
      <w:pict w14:anchorId="28F3B09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446.25pt;height:35.25pt">
          <v:imagedata r:id="rId1" o:title="cca-25-cz-logo-black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D5674A"/>
    <w:multiLevelType w:val="hybridMultilevel"/>
    <w:tmpl w:val="858234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1B6F50"/>
    <w:multiLevelType w:val="multilevel"/>
    <w:tmpl w:val="20048E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A0B"/>
    <w:rsid w:val="00006C91"/>
    <w:rsid w:val="000205CD"/>
    <w:rsid w:val="00026EDD"/>
    <w:rsid w:val="00042294"/>
    <w:rsid w:val="0005157B"/>
    <w:rsid w:val="00060791"/>
    <w:rsid w:val="000632B8"/>
    <w:rsid w:val="000B4623"/>
    <w:rsid w:val="000B7D3D"/>
    <w:rsid w:val="000F2742"/>
    <w:rsid w:val="00114697"/>
    <w:rsid w:val="0012002D"/>
    <w:rsid w:val="00131750"/>
    <w:rsid w:val="001B3D39"/>
    <w:rsid w:val="001C0968"/>
    <w:rsid w:val="001C7108"/>
    <w:rsid w:val="001D7DDC"/>
    <w:rsid w:val="00206125"/>
    <w:rsid w:val="00215FF2"/>
    <w:rsid w:val="0022207D"/>
    <w:rsid w:val="00245333"/>
    <w:rsid w:val="00245FD1"/>
    <w:rsid w:val="002504D5"/>
    <w:rsid w:val="00265C49"/>
    <w:rsid w:val="0028000F"/>
    <w:rsid w:val="00285036"/>
    <w:rsid w:val="00286C81"/>
    <w:rsid w:val="002F7620"/>
    <w:rsid w:val="00302500"/>
    <w:rsid w:val="00310D09"/>
    <w:rsid w:val="00312F3D"/>
    <w:rsid w:val="00313919"/>
    <w:rsid w:val="0037251A"/>
    <w:rsid w:val="003919B7"/>
    <w:rsid w:val="003B4E2B"/>
    <w:rsid w:val="003E284B"/>
    <w:rsid w:val="003F2661"/>
    <w:rsid w:val="00431248"/>
    <w:rsid w:val="00434F2D"/>
    <w:rsid w:val="004467B8"/>
    <w:rsid w:val="004565DD"/>
    <w:rsid w:val="00464D10"/>
    <w:rsid w:val="004A60D9"/>
    <w:rsid w:val="004C6B77"/>
    <w:rsid w:val="004E2C33"/>
    <w:rsid w:val="004E68C6"/>
    <w:rsid w:val="004F56D5"/>
    <w:rsid w:val="00534736"/>
    <w:rsid w:val="00541CCF"/>
    <w:rsid w:val="00547DBD"/>
    <w:rsid w:val="0055781E"/>
    <w:rsid w:val="00591A0B"/>
    <w:rsid w:val="005935FB"/>
    <w:rsid w:val="005A63C0"/>
    <w:rsid w:val="005B511D"/>
    <w:rsid w:val="005D683C"/>
    <w:rsid w:val="005D6E22"/>
    <w:rsid w:val="005E161C"/>
    <w:rsid w:val="006275E1"/>
    <w:rsid w:val="00640735"/>
    <w:rsid w:val="006409E3"/>
    <w:rsid w:val="00684787"/>
    <w:rsid w:val="006D1DF0"/>
    <w:rsid w:val="006D7C4B"/>
    <w:rsid w:val="007117CB"/>
    <w:rsid w:val="00764356"/>
    <w:rsid w:val="00774162"/>
    <w:rsid w:val="007743E9"/>
    <w:rsid w:val="007777A1"/>
    <w:rsid w:val="007974F1"/>
    <w:rsid w:val="007A7DF6"/>
    <w:rsid w:val="007C1395"/>
    <w:rsid w:val="008040F7"/>
    <w:rsid w:val="008D7975"/>
    <w:rsid w:val="008E0394"/>
    <w:rsid w:val="008E2D7E"/>
    <w:rsid w:val="008E3F02"/>
    <w:rsid w:val="008E3F24"/>
    <w:rsid w:val="009612A7"/>
    <w:rsid w:val="009723F8"/>
    <w:rsid w:val="009A5A88"/>
    <w:rsid w:val="009B1360"/>
    <w:rsid w:val="009C73B1"/>
    <w:rsid w:val="009D6958"/>
    <w:rsid w:val="009D7763"/>
    <w:rsid w:val="009E1EC3"/>
    <w:rsid w:val="009F334B"/>
    <w:rsid w:val="00A24C64"/>
    <w:rsid w:val="00A44D3B"/>
    <w:rsid w:val="00A45B0E"/>
    <w:rsid w:val="00A4771B"/>
    <w:rsid w:val="00A64CD8"/>
    <w:rsid w:val="00A715AF"/>
    <w:rsid w:val="00A71A1A"/>
    <w:rsid w:val="00A929B2"/>
    <w:rsid w:val="00AB2232"/>
    <w:rsid w:val="00AE5E8F"/>
    <w:rsid w:val="00AF0AC4"/>
    <w:rsid w:val="00AF6142"/>
    <w:rsid w:val="00B0227E"/>
    <w:rsid w:val="00B04F40"/>
    <w:rsid w:val="00B05D52"/>
    <w:rsid w:val="00B40485"/>
    <w:rsid w:val="00B416B9"/>
    <w:rsid w:val="00B46502"/>
    <w:rsid w:val="00B53238"/>
    <w:rsid w:val="00B55BB1"/>
    <w:rsid w:val="00B607E4"/>
    <w:rsid w:val="00B75210"/>
    <w:rsid w:val="00BB7937"/>
    <w:rsid w:val="00C03C7C"/>
    <w:rsid w:val="00C141EE"/>
    <w:rsid w:val="00C17F54"/>
    <w:rsid w:val="00C21EB8"/>
    <w:rsid w:val="00C67BB7"/>
    <w:rsid w:val="00C91A2E"/>
    <w:rsid w:val="00C948A9"/>
    <w:rsid w:val="00CA7FB0"/>
    <w:rsid w:val="00CD0F99"/>
    <w:rsid w:val="00CD164A"/>
    <w:rsid w:val="00CF3924"/>
    <w:rsid w:val="00D13183"/>
    <w:rsid w:val="00D34A44"/>
    <w:rsid w:val="00D35AAA"/>
    <w:rsid w:val="00D47088"/>
    <w:rsid w:val="00D6791A"/>
    <w:rsid w:val="00DF10D4"/>
    <w:rsid w:val="00DF5511"/>
    <w:rsid w:val="00E00545"/>
    <w:rsid w:val="00E36E08"/>
    <w:rsid w:val="00E917F6"/>
    <w:rsid w:val="00EA0954"/>
    <w:rsid w:val="00EA61DD"/>
    <w:rsid w:val="00EA74E7"/>
    <w:rsid w:val="00ED4CED"/>
    <w:rsid w:val="00F0369A"/>
    <w:rsid w:val="00F05410"/>
    <w:rsid w:val="00F14E71"/>
    <w:rsid w:val="00F15C90"/>
    <w:rsid w:val="00F35EE0"/>
    <w:rsid w:val="00F70A08"/>
    <w:rsid w:val="00F93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30075DAF"/>
  <w15:chartTrackingRefBased/>
  <w15:docId w15:val="{24E93E24-EEC8-4580-AE55-DF28AE3BC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D164A"/>
    <w:pPr>
      <w:spacing w:after="0" w:line="240" w:lineRule="auto"/>
    </w:pPr>
    <w:rPr>
      <w:rFonts w:ascii="Akkurat Mono Pro" w:eastAsia="Times New Roman" w:hAnsi="Akkurat Mono Pro" w:cs="Times New Roman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4073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40735"/>
  </w:style>
  <w:style w:type="paragraph" w:styleId="Zpat">
    <w:name w:val="footer"/>
    <w:basedOn w:val="Normln"/>
    <w:link w:val="ZpatChar"/>
    <w:uiPriority w:val="99"/>
    <w:unhideWhenUsed/>
    <w:rsid w:val="006407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40735"/>
  </w:style>
  <w:style w:type="paragraph" w:styleId="Textbubliny">
    <w:name w:val="Balloon Text"/>
    <w:basedOn w:val="Normln"/>
    <w:link w:val="TextbublinyChar"/>
    <w:uiPriority w:val="99"/>
    <w:semiHidden/>
    <w:unhideWhenUsed/>
    <w:rsid w:val="0064073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40735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0632B8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C67BB7"/>
    <w:pPr>
      <w:ind w:left="720"/>
      <w:contextualSpacing/>
    </w:pPr>
  </w:style>
  <w:style w:type="paragraph" w:styleId="Bezmezer">
    <w:name w:val="No Spacing"/>
    <w:uiPriority w:val="1"/>
    <w:qFormat/>
    <w:rsid w:val="00F14E71"/>
    <w:pPr>
      <w:spacing w:after="0" w:line="240" w:lineRule="auto"/>
    </w:pPr>
    <w:rPr>
      <w:lang w:val="sk-SK"/>
    </w:rPr>
  </w:style>
  <w:style w:type="character" w:customStyle="1" w:styleId="A9">
    <w:name w:val="A9"/>
    <w:rsid w:val="00F14E71"/>
    <w:rPr>
      <w:color w:val="000000"/>
      <w:sz w:val="18"/>
      <w:szCs w:val="18"/>
    </w:rPr>
  </w:style>
  <w:style w:type="character" w:customStyle="1" w:styleId="rynqvb">
    <w:name w:val="rynqvb"/>
    <w:basedOn w:val="Standardnpsmoodstavce"/>
    <w:rsid w:val="00F14E71"/>
  </w:style>
  <w:style w:type="character" w:styleId="Siln">
    <w:name w:val="Strong"/>
    <w:basedOn w:val="Standardnpsmoodstavce"/>
    <w:uiPriority w:val="22"/>
    <w:qFormat/>
    <w:rsid w:val="00F14E71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2F7620"/>
    <w:pPr>
      <w:spacing w:before="100" w:beforeAutospacing="1" w:after="100" w:afterAutospacing="1"/>
    </w:pPr>
    <w:rPr>
      <w:rFonts w:ascii="Calibri" w:hAnsi="Calibri"/>
      <w:color w:val="000000"/>
      <w:sz w:val="24"/>
      <w:szCs w:val="24"/>
    </w:rPr>
  </w:style>
  <w:style w:type="paragraph" w:styleId="Zkladntext">
    <w:name w:val="Body Text"/>
    <w:basedOn w:val="Normln"/>
    <w:link w:val="ZkladntextChar"/>
    <w:uiPriority w:val="1"/>
    <w:unhideWhenUsed/>
    <w:qFormat/>
    <w:rsid w:val="002F7620"/>
    <w:pPr>
      <w:widowControl w:val="0"/>
    </w:pPr>
    <w:rPr>
      <w:rFonts w:ascii="Arial" w:eastAsia="Arial" w:hAnsi="Arial" w:cstheme="minorBidi"/>
      <w:sz w:val="19"/>
      <w:szCs w:val="19"/>
      <w:lang w:val="en-US" w:eastAsia="en-US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2F7620"/>
    <w:rPr>
      <w:rFonts w:ascii="Arial" w:eastAsia="Arial" w:hAnsi="Arial"/>
      <w:sz w:val="19"/>
      <w:szCs w:val="19"/>
      <w:lang w:val="en-US"/>
    </w:rPr>
  </w:style>
  <w:style w:type="character" w:customStyle="1" w:styleId="apple-converted-space">
    <w:name w:val="apple-converted-space"/>
    <w:rsid w:val="002F7620"/>
  </w:style>
  <w:style w:type="character" w:styleId="Sledovanodkaz">
    <w:name w:val="FollowedHyperlink"/>
    <w:basedOn w:val="Standardnpsmoodstavce"/>
    <w:uiPriority w:val="99"/>
    <w:semiHidden/>
    <w:unhideWhenUsed/>
    <w:rsid w:val="00B46502"/>
    <w:rPr>
      <w:color w:val="954F72" w:themeColor="followedHyperlink"/>
      <w:u w:val="single"/>
    </w:rPr>
  </w:style>
  <w:style w:type="paragraph" w:customStyle="1" w:styleId="ql-align-justify">
    <w:name w:val="ql-align-justify"/>
    <w:basedOn w:val="Normln"/>
    <w:rsid w:val="002504D5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Zdraznn">
    <w:name w:val="Emphasis"/>
    <w:basedOn w:val="Standardnpsmoodstavce"/>
    <w:uiPriority w:val="20"/>
    <w:qFormat/>
    <w:rsid w:val="002504D5"/>
    <w:rPr>
      <w:i/>
      <w:iCs/>
    </w:rPr>
  </w:style>
  <w:style w:type="paragraph" w:styleId="Revize">
    <w:name w:val="Revision"/>
    <w:hidden/>
    <w:uiPriority w:val="99"/>
    <w:semiHidden/>
    <w:rsid w:val="00E00545"/>
    <w:pPr>
      <w:spacing w:after="0" w:line="240" w:lineRule="auto"/>
    </w:pPr>
    <w:rPr>
      <w:rFonts w:ascii="Akkurat Mono Pro" w:eastAsia="Times New Roman" w:hAnsi="Akkurat Mono Pro" w:cs="Times New Roman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E0054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E0054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E00545"/>
    <w:rPr>
      <w:rFonts w:ascii="Akkurat Mono Pro" w:eastAsia="Times New Roman" w:hAnsi="Akkurat Mono Pro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0054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00545"/>
    <w:rPr>
      <w:rFonts w:ascii="Akkurat Mono Pro" w:eastAsia="Times New Roman" w:hAnsi="Akkurat Mono Pro" w:cs="Times New Roman"/>
      <w:b/>
      <w:bCs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37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9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56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5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06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7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7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4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0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8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9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8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studio-ma.co.il/" TargetMode="External"/><Relationship Id="rId18" Type="http://schemas.openxmlformats.org/officeDocument/2006/relationships/hyperlink" Target="https://www.cka.cz/komora/o-komore/pro-media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www.facebook.com/CeskaCenaZaArchitektu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rieglerriewe.co.at/de/" TargetMode="External"/><Relationship Id="rId17" Type="http://schemas.openxmlformats.org/officeDocument/2006/relationships/hyperlink" Target="http://www.cka.cz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ceskacenazaarchitekturu.cz/press/" TargetMode="External"/><Relationship Id="rId20" Type="http://schemas.openxmlformats.org/officeDocument/2006/relationships/hyperlink" Target="https://www.ceskacenazaarchitekturu.cz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ndreaklimko.com/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ceskacenazaarchitekturu.cz/" TargetMode="External"/><Relationship Id="rId23" Type="http://schemas.openxmlformats.org/officeDocument/2006/relationships/header" Target="header1.xml"/><Relationship Id="rId28" Type="http://schemas.microsoft.com/office/2016/09/relationships/commentsIds" Target="commentsIds.xml"/><Relationship Id="rId10" Type="http://schemas.openxmlformats.org/officeDocument/2006/relationships/hyperlink" Target="https://baxstudio.com/" TargetMode="External"/><Relationship Id="rId19" Type="http://schemas.openxmlformats.org/officeDocument/2006/relationships/hyperlink" Target="mailto:barbora.sedlarova@cka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eskacenazaarchitekturu.cz/register" TargetMode="External"/><Relationship Id="rId14" Type="http://schemas.openxmlformats.org/officeDocument/2006/relationships/hyperlink" Target="https://teamv.nl/en/" TargetMode="External"/><Relationship Id="rId22" Type="http://schemas.openxmlformats.org/officeDocument/2006/relationships/hyperlink" Target="https://www.instagram.com/ceska_cena_za_architekturu/" TargetMode="External"/><Relationship Id="rId27" Type="http://schemas.microsoft.com/office/2018/08/relationships/commentsExtensible" Target="commentsExtensi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Styl2CitacePRO.xsl" StyleName="Styl 2 Citace PRO" Version="0"/>
</file>

<file path=customXml/itemProps1.xml><?xml version="1.0" encoding="utf-8"?>
<ds:datastoreItem xmlns:ds="http://schemas.openxmlformats.org/officeDocument/2006/customXml" ds:itemID="{5E13DEC4-249A-4765-9261-09A9A9639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6</Pages>
  <Words>2110</Words>
  <Characters>12450</Characters>
  <Application>Microsoft Office Word</Application>
  <DocSecurity>0</DocSecurity>
  <Lines>103</Lines>
  <Paragraphs>29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Job</dc:creator>
  <cp:keywords/>
  <dc:description/>
  <cp:lastModifiedBy>Barbora Sedlářová</cp:lastModifiedBy>
  <cp:revision>27</cp:revision>
  <cp:lastPrinted>2023-08-09T08:53:00Z</cp:lastPrinted>
  <dcterms:created xsi:type="dcterms:W3CDTF">2025-03-21T15:29:00Z</dcterms:created>
  <dcterms:modified xsi:type="dcterms:W3CDTF">2025-03-26T10:14:00Z</dcterms:modified>
</cp:coreProperties>
</file>