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5DA4" w14:textId="5E96017D" w:rsidR="006C109D" w:rsidRPr="009C18A3" w:rsidRDefault="00D30ABE" w:rsidP="005A44FC">
      <w:pPr>
        <w:widowControl w:val="0"/>
        <w:autoSpaceDE w:val="0"/>
        <w:autoSpaceDN w:val="0"/>
        <w:adjustRightInd w:val="0"/>
        <w:spacing w:line="264" w:lineRule="auto"/>
        <w:outlineLvl w:val="0"/>
        <w:rPr>
          <w:rFonts w:ascii="Georgia" w:hAnsi="Georgia" w:cs="Cordia New"/>
          <w:b/>
          <w:bCs/>
          <w:sz w:val="28"/>
          <w:szCs w:val="28"/>
        </w:rPr>
      </w:pPr>
      <w:r w:rsidRPr="009C18A3">
        <w:rPr>
          <w:rFonts w:ascii="Georgia" w:hAnsi="Georgia" w:cs="Cordia New"/>
          <w:b/>
          <w:bCs/>
          <w:sz w:val="28"/>
          <w:szCs w:val="28"/>
        </w:rPr>
        <w:t>V</w:t>
      </w:r>
      <w:r w:rsidR="00DD684D" w:rsidRPr="009C18A3">
        <w:rPr>
          <w:rFonts w:ascii="Georgia" w:hAnsi="Georgia" w:cs="Cordia New"/>
          <w:b/>
          <w:bCs/>
          <w:sz w:val="28"/>
          <w:szCs w:val="28"/>
        </w:rPr>
        <w:t>e Středočeském</w:t>
      </w:r>
      <w:r w:rsidRPr="009C18A3">
        <w:rPr>
          <w:rFonts w:ascii="Georgia" w:hAnsi="Georgia" w:cs="Cordia New"/>
          <w:b/>
          <w:bCs/>
          <w:sz w:val="28"/>
          <w:szCs w:val="28"/>
        </w:rPr>
        <w:t xml:space="preserve"> kraji se o </w:t>
      </w:r>
      <w:r w:rsidR="003A4F4F"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první Českou cenu za architekturu uchází</w:t>
      </w:r>
      <w:r w:rsidR="005A44FC"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EF41C5"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6</w:t>
      </w:r>
      <w:r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3A4F4F"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nominovaných děl</w:t>
      </w:r>
    </w:p>
    <w:p w14:paraId="18EAF238" w14:textId="77777777" w:rsidR="00D30ABE" w:rsidRPr="009C18A3" w:rsidRDefault="00D30ABE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18"/>
          <w:szCs w:val="18"/>
        </w:rPr>
      </w:pPr>
    </w:p>
    <w:p w14:paraId="6FC4D032" w14:textId="373C1437" w:rsidR="00E50196" w:rsidRPr="009C18A3" w:rsidRDefault="007C433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</w:rPr>
      </w:pPr>
      <w:r w:rsidRPr="009C18A3">
        <w:rPr>
          <w:rFonts w:ascii="Georgia" w:hAnsi="Georgia" w:cs="Cordia New"/>
          <w:b/>
          <w:bCs/>
          <w:sz w:val="22"/>
          <w:szCs w:val="22"/>
        </w:rPr>
        <w:t xml:space="preserve">Česká komora architektů (ČKA) v lednu 2016 </w:t>
      </w:r>
      <w:hyperlink r:id="rId9" w:history="1">
        <w:r w:rsidRPr="009C18A3">
          <w:rPr>
            <w:rStyle w:val="Hyperlink"/>
            <w:rFonts w:ascii="Georgia" w:hAnsi="Georgia" w:cs="Cordia New"/>
            <w:b/>
            <w:bCs/>
            <w:sz w:val="22"/>
            <w:szCs w:val="22"/>
          </w:rPr>
          <w:t>vyhlásila 1. ročník České ceny za architekturu</w:t>
        </w:r>
      </w:hyperlink>
      <w:r w:rsidRPr="009C18A3">
        <w:rPr>
          <w:rFonts w:ascii="Georgia" w:hAnsi="Georgia" w:cs="Cordia New"/>
          <w:b/>
          <w:bCs/>
          <w:sz w:val="22"/>
          <w:szCs w:val="22"/>
        </w:rPr>
        <w:t xml:space="preserve"> (ČCA). Soutěžní přehlídka se setkala s obrovským zájmem architektů, kteří do ní přihlásili </w:t>
      </w:r>
      <w:hyperlink r:id="rId10" w:history="1">
        <w:r w:rsidRPr="009C18A3">
          <w:rPr>
            <w:rStyle w:val="Hyperlink"/>
            <w:rFonts w:ascii="Georgia" w:hAnsi="Georgia" w:cs="Cordia New"/>
            <w:b/>
            <w:bCs/>
            <w:sz w:val="22"/>
            <w:szCs w:val="22"/>
          </w:rPr>
          <w:t>téměř 500 realizací</w:t>
        </w:r>
      </w:hyperlink>
      <w:r w:rsidRPr="009C18A3">
        <w:rPr>
          <w:rFonts w:ascii="Georgia" w:hAnsi="Georgia" w:cs="Cordia New"/>
          <w:b/>
          <w:bCs/>
          <w:sz w:val="22"/>
          <w:szCs w:val="22"/>
        </w:rPr>
        <w:t>. Sedmičlenná mezinárodní odborná porota (</w:t>
      </w:r>
      <w:r w:rsidRPr="009C18A3">
        <w:rPr>
          <w:rFonts w:ascii="Georgia" w:hAnsi="Georgia" w:cs="Arial"/>
          <w:b/>
          <w:bCs/>
          <w:sz w:val="22"/>
          <w:szCs w:val="22"/>
        </w:rPr>
        <w:t xml:space="preserve">Boris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Bežan</w:t>
      </w:r>
      <w:proofErr w:type="spellEnd"/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Kees</w:t>
      </w:r>
      <w:proofErr w:type="spellEnd"/>
      <w:r w:rsidRPr="009C18A3">
        <w:rPr>
          <w:rFonts w:ascii="Georgia" w:hAnsi="Georgia" w:cs="Arial"/>
          <w:b/>
          <w:bCs/>
          <w:sz w:val="22"/>
          <w:szCs w:val="22"/>
        </w:rPr>
        <w:t xml:space="preserve">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Kaan</w:t>
      </w:r>
      <w:proofErr w:type="spellEnd"/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r w:rsidRPr="009C18A3">
        <w:rPr>
          <w:rFonts w:ascii="Georgia" w:hAnsi="Georgia" w:cs="Arial"/>
          <w:b/>
          <w:bCs/>
          <w:sz w:val="22"/>
          <w:szCs w:val="22"/>
        </w:rPr>
        <w:t>Ivan Koleček</w:t>
      </w:r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r w:rsidRPr="009C18A3">
        <w:rPr>
          <w:rFonts w:ascii="Georgia" w:hAnsi="Georgia" w:cs="Arial"/>
          <w:b/>
          <w:bCs/>
          <w:sz w:val="22"/>
          <w:szCs w:val="22"/>
        </w:rPr>
        <w:t>Miriam Lišková</w:t>
      </w:r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Joe</w:t>
      </w:r>
      <w:proofErr w:type="spellEnd"/>
      <w:r w:rsidRPr="009C18A3">
        <w:rPr>
          <w:rFonts w:ascii="Georgia" w:hAnsi="Georgia" w:cs="Arial"/>
          <w:b/>
          <w:bCs/>
          <w:sz w:val="22"/>
          <w:szCs w:val="22"/>
        </w:rPr>
        <w:t xml:space="preserve"> Morris</w:t>
      </w:r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r w:rsidRPr="009C18A3">
        <w:rPr>
          <w:rFonts w:ascii="Georgia" w:hAnsi="Georgia" w:cs="Arial"/>
          <w:b/>
          <w:bCs/>
          <w:sz w:val="22"/>
          <w:szCs w:val="22"/>
        </w:rPr>
        <w:t xml:space="preserve">Martin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Rein-Cano</w:t>
      </w:r>
      <w:proofErr w:type="spellEnd"/>
      <w:r w:rsidRPr="009C18A3">
        <w:rPr>
          <w:rFonts w:ascii="Georgia" w:hAnsi="Georgia" w:cs="Arial"/>
          <w:bCs/>
          <w:sz w:val="22"/>
          <w:szCs w:val="22"/>
        </w:rPr>
        <w:t xml:space="preserve"> </w:t>
      </w:r>
      <w:r w:rsidRPr="009C18A3">
        <w:rPr>
          <w:rFonts w:ascii="Georgia" w:hAnsi="Georgia" w:cs="Arial"/>
          <w:b/>
          <w:bCs/>
          <w:sz w:val="22"/>
          <w:szCs w:val="22"/>
        </w:rPr>
        <w:t xml:space="preserve">a Jan De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Vylder</w:t>
      </w:r>
      <w:proofErr w:type="spellEnd"/>
      <w:r w:rsidRPr="009C18A3">
        <w:rPr>
          <w:rFonts w:ascii="Georgia" w:hAnsi="Georgia" w:cs="Arial"/>
          <w:b/>
          <w:bCs/>
          <w:sz w:val="22"/>
          <w:szCs w:val="22"/>
        </w:rPr>
        <w:t>)</w:t>
      </w:r>
      <w:r w:rsidRPr="009C18A3">
        <w:rPr>
          <w:rFonts w:ascii="Georgia" w:hAnsi="Georgia" w:cs="Cordia New"/>
          <w:b/>
          <w:bCs/>
          <w:sz w:val="22"/>
          <w:szCs w:val="22"/>
        </w:rPr>
        <w:t xml:space="preserve"> do užšího výběru nominovala 63 děl, ze kterých na podzim 2016 vzejde zhruba deset finalistů a celkový vítěz České ceny za architekturu. Nominační večer se konal 14. června v kulturním prostoru La Fabrika v pražských Holešovicích. </w:t>
      </w:r>
      <w:r w:rsidR="00E50196" w:rsidRPr="009C18A3">
        <w:rPr>
          <w:rFonts w:ascii="Georgia" w:hAnsi="Georgia" w:cs="Cordia New"/>
          <w:b/>
          <w:bCs/>
          <w:sz w:val="22"/>
          <w:szCs w:val="22"/>
        </w:rPr>
        <w:t>V nominacích poroty jsou pokryty téměř všech</w:t>
      </w:r>
      <w:r w:rsidR="009C18A3" w:rsidRPr="009C18A3">
        <w:rPr>
          <w:rFonts w:ascii="Georgia" w:hAnsi="Georgia" w:cs="Cordia New"/>
          <w:b/>
          <w:bCs/>
          <w:sz w:val="22"/>
          <w:szCs w:val="22"/>
        </w:rPr>
        <w:t>ny regiony České republiky, Středočeský</w:t>
      </w:r>
      <w:r w:rsidR="00E50196" w:rsidRPr="009C18A3">
        <w:rPr>
          <w:rFonts w:ascii="Georgia" w:hAnsi="Georgia" w:cs="Cordia New"/>
          <w:b/>
          <w:bCs/>
          <w:sz w:val="22"/>
          <w:szCs w:val="22"/>
        </w:rPr>
        <w:t xml:space="preserve"> kraj </w:t>
      </w:r>
      <w:r w:rsidR="00EF41C5" w:rsidRPr="009C18A3">
        <w:rPr>
          <w:rFonts w:ascii="Georgia" w:hAnsi="Georgia" w:cs="Cordia New"/>
          <w:b/>
          <w:bCs/>
          <w:sz w:val="22"/>
          <w:szCs w:val="22"/>
        </w:rPr>
        <w:t>je zastoupen 6</w:t>
      </w:r>
      <w:r w:rsidR="003D1871">
        <w:rPr>
          <w:rFonts w:ascii="Georgia" w:hAnsi="Georgia" w:cs="Cordia New"/>
          <w:b/>
          <w:bCs/>
          <w:sz w:val="22"/>
          <w:szCs w:val="22"/>
        </w:rPr>
        <w:t> </w:t>
      </w:r>
      <w:r w:rsidRPr="009C18A3">
        <w:rPr>
          <w:rFonts w:ascii="Georgia" w:hAnsi="Georgia" w:cs="Cordia New"/>
          <w:b/>
          <w:bCs/>
          <w:sz w:val="22"/>
          <w:szCs w:val="22"/>
        </w:rPr>
        <w:t xml:space="preserve">architektonickými díly. </w:t>
      </w:r>
    </w:p>
    <w:p w14:paraId="7FB6CB87" w14:textId="77777777" w:rsidR="00E50196" w:rsidRPr="009C18A3" w:rsidRDefault="00E50196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14:paraId="3A89A387" w14:textId="1EA796F4" w:rsidR="007C433C" w:rsidRPr="009C18A3" w:rsidRDefault="007C433C" w:rsidP="007C433C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Cs/>
          <w:sz w:val="22"/>
          <w:szCs w:val="22"/>
        </w:rPr>
        <w:t xml:space="preserve">Soutěžní přehlídka byla ve svém prvním roce otevřena realizacím za posledních pět let. Mezi nominovanými projekty však byla převážná část děl </w:t>
      </w:r>
      <w:r w:rsidRPr="009C18A3">
        <w:rPr>
          <w:rFonts w:ascii="Georgia" w:hAnsi="Georgia" w:cs="Cordia New"/>
          <w:b/>
          <w:bCs/>
          <w:sz w:val="22"/>
          <w:szCs w:val="22"/>
        </w:rPr>
        <w:t>dokončena teprve v posledních dvou letech</w:t>
      </w:r>
      <w:r w:rsidRPr="009C18A3">
        <w:rPr>
          <w:rFonts w:ascii="Georgia" w:hAnsi="Georgia" w:cs="Cordia New"/>
          <w:bCs/>
          <w:sz w:val="22"/>
          <w:szCs w:val="22"/>
        </w:rPr>
        <w:t xml:space="preserve"> (dvacet jedna děl bylo dokončených v roce 20</w:t>
      </w:r>
      <w:r w:rsidR="00AC57B1" w:rsidRPr="009C18A3">
        <w:rPr>
          <w:rFonts w:ascii="Georgia" w:hAnsi="Georgia" w:cs="Cordia New"/>
          <w:bCs/>
          <w:sz w:val="22"/>
          <w:szCs w:val="22"/>
        </w:rPr>
        <w:t>15 a </w:t>
      </w:r>
      <w:r w:rsidRPr="009C18A3">
        <w:rPr>
          <w:rFonts w:ascii="Georgia" w:hAnsi="Georgia" w:cs="Cordia New"/>
          <w:bCs/>
          <w:sz w:val="22"/>
          <w:szCs w:val="22"/>
        </w:rPr>
        <w:t xml:space="preserve">patnáct v roce 2014). </w:t>
      </w:r>
    </w:p>
    <w:p w14:paraId="374704A3" w14:textId="77777777" w:rsidR="007C433C" w:rsidRPr="009C18A3" w:rsidRDefault="007C433C" w:rsidP="007C433C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</w:p>
    <w:p w14:paraId="68498492" w14:textId="46704BA9" w:rsidR="007C433C" w:rsidRPr="009C18A3" w:rsidRDefault="007C433C" w:rsidP="00AC57B1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Cs/>
          <w:sz w:val="22"/>
          <w:szCs w:val="22"/>
        </w:rPr>
        <w:t>Zda některá z realizací nacházející se v</w:t>
      </w:r>
      <w:r w:rsidR="00817634">
        <w:rPr>
          <w:rFonts w:ascii="Georgia" w:hAnsi="Georgia" w:cs="Cordia New"/>
          <w:bCs/>
          <w:sz w:val="22"/>
          <w:szCs w:val="22"/>
        </w:rPr>
        <w:t xml:space="preserve">e </w:t>
      </w:r>
      <w:r w:rsidR="00817634" w:rsidRPr="00817634">
        <w:rPr>
          <w:rFonts w:ascii="Georgia" w:hAnsi="Georgia" w:cs="Cordia New"/>
          <w:b/>
          <w:bCs/>
          <w:sz w:val="22"/>
          <w:szCs w:val="22"/>
        </w:rPr>
        <w:t>Středočeském</w:t>
      </w:r>
      <w:r w:rsidRPr="009C18A3">
        <w:rPr>
          <w:rFonts w:ascii="Georgia" w:hAnsi="Georgia" w:cs="Cordia New"/>
          <w:bCs/>
          <w:sz w:val="22"/>
          <w:szCs w:val="22"/>
        </w:rPr>
        <w:t xml:space="preserve"> kraji osloví porotce natolik, že se zařadí mezi finalisty, bude jasné </w:t>
      </w:r>
      <w:r w:rsidRPr="009C18A3">
        <w:rPr>
          <w:rFonts w:ascii="Georgia" w:hAnsi="Georgia" w:cs="Cordia New"/>
          <w:b/>
          <w:bCs/>
          <w:sz w:val="22"/>
          <w:szCs w:val="22"/>
        </w:rPr>
        <w:t>7. listopadu</w:t>
      </w:r>
      <w:r w:rsidRPr="009C18A3">
        <w:rPr>
          <w:rFonts w:ascii="Georgia" w:hAnsi="Georgia" w:cs="Cordia New"/>
          <w:bCs/>
          <w:sz w:val="22"/>
          <w:szCs w:val="22"/>
        </w:rPr>
        <w:t xml:space="preserve"> na </w:t>
      </w:r>
      <w:r w:rsidRPr="009C18A3">
        <w:rPr>
          <w:rFonts w:ascii="Georgia" w:hAnsi="Georgia" w:cs="Cordia New"/>
          <w:b/>
          <w:bCs/>
          <w:sz w:val="22"/>
          <w:szCs w:val="22"/>
        </w:rPr>
        <w:t>slavnostním galavečeru v prostoru pro nové umění – Jatka 78</w:t>
      </w:r>
      <w:r w:rsidRPr="009C18A3">
        <w:rPr>
          <w:rFonts w:ascii="Georgia" w:hAnsi="Georgia" w:cs="Cordia New"/>
          <w:bCs/>
          <w:sz w:val="22"/>
          <w:szCs w:val="22"/>
        </w:rPr>
        <w:t xml:space="preserve">. Na akci budou rovněž vyhlášeny výsledky </w:t>
      </w:r>
      <w:r w:rsidRPr="009C18A3">
        <w:rPr>
          <w:rFonts w:ascii="Georgia" w:hAnsi="Georgia" w:cs="Cordia New"/>
          <w:b/>
          <w:bCs/>
          <w:sz w:val="22"/>
          <w:szCs w:val="22"/>
        </w:rPr>
        <w:t>výjimečného počinu</w:t>
      </w:r>
      <w:r w:rsidRPr="009C18A3">
        <w:rPr>
          <w:rFonts w:ascii="Georgia" w:hAnsi="Georgia" w:cs="Cordia New"/>
          <w:bCs/>
          <w:sz w:val="22"/>
          <w:szCs w:val="22"/>
        </w:rPr>
        <w:t xml:space="preserve"> a </w:t>
      </w:r>
      <w:r w:rsidRPr="009C18A3">
        <w:rPr>
          <w:rFonts w:ascii="Georgia" w:hAnsi="Georgia" w:cs="Cordia New"/>
          <w:b/>
          <w:bCs/>
          <w:sz w:val="22"/>
          <w:szCs w:val="22"/>
        </w:rPr>
        <w:t>mimořádné ceny</w:t>
      </w:r>
      <w:r w:rsidR="005A44FC" w:rsidRPr="009C18A3">
        <w:rPr>
          <w:rFonts w:ascii="Georgia" w:hAnsi="Georgia" w:cs="Cordia New"/>
          <w:bCs/>
          <w:sz w:val="22"/>
          <w:szCs w:val="22"/>
        </w:rPr>
        <w:t>. Úkol to bude jistě nesnadný</w:t>
      </w:r>
      <w:r w:rsidRPr="009C18A3">
        <w:rPr>
          <w:rFonts w:ascii="Georgia" w:hAnsi="Georgia" w:cs="Cordia New"/>
          <w:bCs/>
          <w:sz w:val="22"/>
          <w:szCs w:val="22"/>
        </w:rPr>
        <w:t xml:space="preserve">, s řadou děl se však porota seznámí přímo v terénu na začátku září. </w:t>
      </w:r>
    </w:p>
    <w:p w14:paraId="4BD266D1" w14:textId="77777777" w:rsidR="005A44FC" w:rsidRPr="009C18A3" w:rsidRDefault="005A44F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14:paraId="2CC58F9E" w14:textId="7A8E1391" w:rsidR="007C433C" w:rsidRPr="009C18A3" w:rsidRDefault="009C18A3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>Realizace ve Středočeském</w:t>
      </w:r>
      <w:r w:rsidR="007C433C"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 kraji</w:t>
      </w:r>
    </w:p>
    <w:p w14:paraId="2B549D94" w14:textId="77777777" w:rsidR="00AC57B1" w:rsidRPr="009C18A3" w:rsidRDefault="00AC57B1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14:paraId="504F84AB" w14:textId="0A272422" w:rsidR="00AC57B1" w:rsidRPr="003D1871" w:rsidRDefault="001B2B21" w:rsidP="003D1871">
      <w:pPr>
        <w:pStyle w:val="ListParagraph"/>
        <w:numPr>
          <w:ilvl w:val="0"/>
          <w:numId w:val="9"/>
        </w:numPr>
        <w:shd w:val="clear" w:color="auto" w:fill="FFFFFF"/>
        <w:outlineLvl w:val="1"/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1" w:history="1">
        <w:r w:rsidR="003D1871" w:rsidRPr="003D1871">
          <w:rPr>
            <w:rStyle w:val="Hyperlink"/>
            <w:rFonts w:ascii="Georgia" w:hAnsi="Georgia" w:cs="Cordia New"/>
            <w:b/>
            <w:bCs/>
            <w:sz w:val="22"/>
            <w:szCs w:val="22"/>
          </w:rPr>
          <w:t>Hnízdo</w:t>
        </w:r>
      </w:hyperlink>
      <w:r w:rsidR="003D1871" w:rsidRPr="003D1871">
        <w:rPr>
          <w:rFonts w:ascii="Georgia" w:hAnsi="Georgia" w:cs="Cordia New"/>
          <w:b/>
          <w:bCs/>
          <w:sz w:val="22"/>
          <w:szCs w:val="22"/>
        </w:rPr>
        <w:t xml:space="preserve"> </w:t>
      </w:r>
    </w:p>
    <w:p w14:paraId="5D427A7F" w14:textId="5ADE6184" w:rsidR="00AC57B1" w:rsidRPr="009C18A3" w:rsidRDefault="00AC57B1" w:rsidP="00AC57B1">
      <w:pPr>
        <w:shd w:val="clear" w:color="auto" w:fill="FFFFFF"/>
        <w:outlineLvl w:val="1"/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Adresa: </w:t>
      </w:r>
      <w:r w:rsidR="003D1871" w:rsidRPr="003D1871">
        <w:rPr>
          <w:rFonts w:ascii="Georgia" w:hAnsi="Georgia" w:cs="Cordia New"/>
          <w:bCs/>
          <w:sz w:val="22"/>
          <w:szCs w:val="22"/>
        </w:rPr>
        <w:t>Stinná, Strančice</w:t>
      </w:r>
    </w:p>
    <w:p w14:paraId="49E9B834" w14:textId="03A08102" w:rsidR="003D1871" w:rsidRPr="003D1871" w:rsidRDefault="003D1871" w:rsidP="003D1871">
      <w:pPr>
        <w:rPr>
          <w:rFonts w:ascii="Times" w:hAnsi="Times"/>
          <w:lang w:eastAsia="en-US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Autor</w:t>
      </w:r>
      <w:r w:rsidR="006043B3" w:rsidRPr="009C18A3">
        <w:rPr>
          <w:rFonts w:ascii="Georgia" w:hAnsi="Georgia" w:cs="Cordia New"/>
          <w:b/>
          <w:bCs/>
          <w:sz w:val="22"/>
          <w:szCs w:val="22"/>
          <w:u w:val="single"/>
        </w:rPr>
        <w:t>:</w:t>
      </w:r>
      <w:r w:rsidR="006043B3" w:rsidRPr="009C18A3">
        <w:rPr>
          <w:rFonts w:ascii="Georgia" w:hAnsi="Georgia" w:cs="Cordia New"/>
          <w:bCs/>
          <w:sz w:val="22"/>
          <w:szCs w:val="22"/>
        </w:rPr>
        <w:t xml:space="preserve"> </w:t>
      </w:r>
      <w:r w:rsidRPr="003D1871">
        <w:rPr>
          <w:rFonts w:ascii="Georgia" w:hAnsi="Georgia" w:cs="Cordia New"/>
          <w:bCs/>
          <w:sz w:val="22"/>
          <w:szCs w:val="22"/>
        </w:rPr>
        <w:t>Ing.</w:t>
      </w:r>
      <w:r>
        <w:rPr>
          <w:rFonts w:ascii="Georgia" w:hAnsi="Georgia" w:cs="Cordia New"/>
          <w:bCs/>
          <w:sz w:val="22"/>
          <w:szCs w:val="22"/>
        </w:rPr>
        <w:t xml:space="preserve"> </w:t>
      </w:r>
      <w:r w:rsidRPr="003D1871">
        <w:rPr>
          <w:rFonts w:ascii="Georgia" w:hAnsi="Georgia" w:cs="Cordia New"/>
          <w:bCs/>
          <w:sz w:val="22"/>
          <w:szCs w:val="22"/>
        </w:rPr>
        <w:t xml:space="preserve">arch. Jan </w:t>
      </w:r>
      <w:proofErr w:type="spellStart"/>
      <w:r w:rsidRPr="003D1871">
        <w:rPr>
          <w:rFonts w:ascii="Georgia" w:hAnsi="Georgia" w:cs="Cordia New"/>
          <w:bCs/>
          <w:sz w:val="22"/>
          <w:szCs w:val="22"/>
        </w:rPr>
        <w:t>Tyrpekl</w:t>
      </w:r>
      <w:proofErr w:type="spellEnd"/>
    </w:p>
    <w:p w14:paraId="32F42150" w14:textId="26249749" w:rsidR="006043B3" w:rsidRPr="009C18A3" w:rsidRDefault="006043B3" w:rsidP="006043B3">
      <w:pPr>
        <w:rPr>
          <w:rFonts w:ascii="Georgia" w:hAnsi="Georgia"/>
          <w:lang w:eastAsia="en-US"/>
        </w:rPr>
      </w:pPr>
    </w:p>
    <w:p w14:paraId="4676597D" w14:textId="01E2614B" w:rsidR="00AC57B1" w:rsidRDefault="00817634" w:rsidP="00817634">
      <w:pPr>
        <w:jc w:val="both"/>
        <w:rPr>
          <w:rFonts w:ascii="Georgia" w:hAnsi="Georgia" w:cs="Cordia New"/>
          <w:bCs/>
          <w:sz w:val="22"/>
          <w:szCs w:val="22"/>
        </w:rPr>
      </w:pPr>
      <w:r w:rsidRPr="00817634">
        <w:rPr>
          <w:rFonts w:ascii="Georgia" w:hAnsi="Georgia" w:cs="Cordia New"/>
          <w:b/>
          <w:bCs/>
          <w:sz w:val="22"/>
          <w:szCs w:val="22"/>
        </w:rPr>
        <w:t>Hnízdo</w:t>
      </w:r>
      <w:r w:rsidRPr="00817634">
        <w:rPr>
          <w:rFonts w:ascii="Georgia" w:hAnsi="Georgia" w:cs="Cordia New"/>
          <w:bCs/>
          <w:sz w:val="22"/>
          <w:szCs w:val="22"/>
        </w:rPr>
        <w:t xml:space="preserve"> Ing. arch. Jana </w:t>
      </w:r>
      <w:proofErr w:type="spellStart"/>
      <w:r w:rsidRPr="00817634">
        <w:rPr>
          <w:rFonts w:ascii="Georgia" w:hAnsi="Georgia" w:cs="Cordia New"/>
          <w:bCs/>
          <w:sz w:val="22"/>
          <w:szCs w:val="22"/>
        </w:rPr>
        <w:t>Tyrpekla</w:t>
      </w:r>
      <w:proofErr w:type="spellEnd"/>
      <w:r w:rsidRPr="00817634">
        <w:rPr>
          <w:rFonts w:ascii="Georgia" w:hAnsi="Georgia" w:cs="Cordia New"/>
          <w:bCs/>
          <w:sz w:val="22"/>
          <w:szCs w:val="22"/>
        </w:rPr>
        <w:t xml:space="preserve"> je jedním z projektů, které ukazují, že architektura je všude kolem nás.</w:t>
      </w:r>
      <w:r>
        <w:rPr>
          <w:rFonts w:ascii="Georgia" w:hAnsi="Georgia" w:cs="Cordia New"/>
          <w:bCs/>
          <w:sz w:val="22"/>
          <w:szCs w:val="22"/>
        </w:rPr>
        <w:t xml:space="preserve">  Realizace vznikla </w:t>
      </w:r>
      <w:r w:rsidRPr="00817634">
        <w:rPr>
          <w:rFonts w:ascii="Georgia" w:hAnsi="Georgia" w:cs="Cordia New"/>
          <w:bCs/>
          <w:sz w:val="22"/>
          <w:szCs w:val="22"/>
        </w:rPr>
        <w:t>z touhy stavět a experimentovat. Samotná stavba probíhala jako workshop, kterého se zúčastnili studenti i absolventi z FUA TUL, FA VUT, FA Č</w:t>
      </w:r>
      <w:r>
        <w:rPr>
          <w:rFonts w:ascii="Georgia" w:hAnsi="Georgia" w:cs="Cordia New"/>
          <w:bCs/>
          <w:sz w:val="22"/>
          <w:szCs w:val="22"/>
        </w:rPr>
        <w:t>VUT a </w:t>
      </w:r>
      <w:r w:rsidRPr="00817634">
        <w:rPr>
          <w:rFonts w:ascii="Georgia" w:hAnsi="Georgia" w:cs="Cordia New"/>
          <w:bCs/>
          <w:sz w:val="22"/>
          <w:szCs w:val="22"/>
        </w:rPr>
        <w:t>UMPRUM. Cílem bylo zhotovit objekt ve stromě - úkryt pro děti i dospělé - hnízdo. Podmínky byly jen dvě: použít jen jeden přírodní materiál bez spojovacích prvků</w:t>
      </w:r>
      <w:r>
        <w:rPr>
          <w:rFonts w:ascii="Georgia" w:hAnsi="Georgia" w:cs="Cordia New"/>
          <w:bCs/>
          <w:sz w:val="22"/>
          <w:szCs w:val="22"/>
        </w:rPr>
        <w:t xml:space="preserve"> a uchytit je </w:t>
      </w:r>
      <w:r w:rsidRPr="00817634">
        <w:rPr>
          <w:rFonts w:ascii="Georgia" w:hAnsi="Georgia" w:cs="Cordia New"/>
          <w:bCs/>
          <w:sz w:val="22"/>
          <w:szCs w:val="22"/>
        </w:rPr>
        <w:t xml:space="preserve">takovým způsobem, aby nedošlo k žádnému poškození stromu. </w:t>
      </w:r>
      <w:r w:rsidRPr="00817634">
        <w:rPr>
          <w:rFonts w:ascii="Georgia" w:hAnsi="Georgia" w:cs="Cordia New"/>
          <w:bCs/>
          <w:i/>
          <w:sz w:val="22"/>
          <w:szCs w:val="22"/>
        </w:rPr>
        <w:t>„Aby nešlo jen o experiment architektonický, původní záměr byl realizovat workshop ve školce či v dětském domově za částečné asistence dětí. Dva roky jsem hledal instituci, která by byla ochotná se mnou spolupracovat, ale legislativní překážky a hlavně nechuť vedení těchto institucí takový projekt podporovat (pouze povolit, nepožadovali jsme žádnou finanční odměnu) mě odradila. Projekt nakonec vznikl v mé rodné obci v parku. Vybraný habr je první strom, na který jsem jako malý vylezl. Samotný tvar struktury vycházel z koule a postupně se sám přizpůsoboval tvaru koruny. Struktura na stromě drží pouze díky prutům, které obepínají jednotlivé větve,“</w:t>
      </w:r>
      <w:r>
        <w:rPr>
          <w:rFonts w:ascii="Georgia" w:hAnsi="Georgia" w:cs="Cordia New"/>
          <w:bCs/>
          <w:sz w:val="22"/>
          <w:szCs w:val="22"/>
        </w:rPr>
        <w:t xml:space="preserve"> říká architekt Jan </w:t>
      </w:r>
      <w:proofErr w:type="spellStart"/>
      <w:r>
        <w:rPr>
          <w:rFonts w:ascii="Georgia" w:hAnsi="Georgia" w:cs="Cordia New"/>
          <w:bCs/>
          <w:sz w:val="22"/>
          <w:szCs w:val="22"/>
        </w:rPr>
        <w:t>Tyrpekl</w:t>
      </w:r>
      <w:proofErr w:type="spellEnd"/>
      <w:r>
        <w:rPr>
          <w:rFonts w:ascii="Georgia" w:hAnsi="Georgia" w:cs="Cordia New"/>
          <w:bCs/>
          <w:sz w:val="22"/>
          <w:szCs w:val="22"/>
        </w:rPr>
        <w:t xml:space="preserve">. </w:t>
      </w:r>
    </w:p>
    <w:p w14:paraId="0EBC4C38" w14:textId="77777777" w:rsidR="00817634" w:rsidRDefault="00817634" w:rsidP="00817634">
      <w:pPr>
        <w:jc w:val="both"/>
        <w:rPr>
          <w:rFonts w:ascii="Georgia" w:hAnsi="Georgia" w:cs="Cordia New"/>
          <w:bCs/>
          <w:sz w:val="22"/>
          <w:szCs w:val="22"/>
        </w:rPr>
      </w:pPr>
    </w:p>
    <w:p w14:paraId="52EDFAD3" w14:textId="77777777" w:rsidR="00817634" w:rsidRPr="009C18A3" w:rsidRDefault="00817634" w:rsidP="00817634">
      <w:pPr>
        <w:jc w:val="both"/>
        <w:rPr>
          <w:rFonts w:ascii="Georgia" w:hAnsi="Georgia"/>
          <w:lang w:eastAsia="en-US"/>
        </w:rPr>
      </w:pPr>
    </w:p>
    <w:p w14:paraId="02723E7C" w14:textId="08BCD8BC" w:rsidR="00AC57B1" w:rsidRPr="00817634" w:rsidRDefault="001B2B21" w:rsidP="0081763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2" w:history="1">
        <w:r w:rsidR="00817634" w:rsidRPr="00817634">
          <w:rPr>
            <w:rStyle w:val="Hyperlink"/>
            <w:rFonts w:ascii="Georgia" w:hAnsi="Georgia" w:cs="Cordia New"/>
            <w:b/>
            <w:bCs/>
            <w:sz w:val="22"/>
            <w:szCs w:val="22"/>
          </w:rPr>
          <w:t>Oranžérie Čerčany</w:t>
        </w:r>
      </w:hyperlink>
    </w:p>
    <w:p w14:paraId="3D47239C" w14:textId="58343CF1" w:rsidR="006043B3" w:rsidRPr="009C18A3" w:rsidRDefault="00AC57B1" w:rsidP="006043B3">
      <w:pPr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Adresa: </w:t>
      </w:r>
      <w:r w:rsidR="00817634" w:rsidRPr="00817634">
        <w:rPr>
          <w:rFonts w:ascii="Georgia" w:hAnsi="Georgia" w:cs="Cordia New"/>
          <w:bCs/>
          <w:sz w:val="22"/>
          <w:szCs w:val="22"/>
        </w:rPr>
        <w:t>Čerčany</w:t>
      </w:r>
    </w:p>
    <w:p w14:paraId="59C3391F" w14:textId="47AC6BD9" w:rsidR="006043B3" w:rsidRPr="00817634" w:rsidRDefault="00361346" w:rsidP="00817634">
      <w:r>
        <w:rPr>
          <w:rFonts w:ascii="Georgia" w:hAnsi="Georgia" w:cs="Cordia New"/>
          <w:b/>
          <w:bCs/>
          <w:sz w:val="22"/>
          <w:szCs w:val="22"/>
          <w:u w:val="single"/>
        </w:rPr>
        <w:t>Autor</w:t>
      </w:r>
      <w:r w:rsidR="006043B3" w:rsidRPr="00817634">
        <w:rPr>
          <w:rFonts w:ascii="Georgia" w:hAnsi="Georgia" w:cs="Cordia New"/>
          <w:b/>
          <w:bCs/>
          <w:sz w:val="22"/>
          <w:szCs w:val="22"/>
        </w:rPr>
        <w:t>:</w:t>
      </w:r>
      <w:r w:rsidR="006043B3" w:rsidRPr="009C18A3">
        <w:rPr>
          <w:rFonts w:ascii="Georgia" w:hAnsi="Georgia" w:cs="Cordia New"/>
          <w:bCs/>
          <w:sz w:val="22"/>
          <w:szCs w:val="22"/>
        </w:rPr>
        <w:t xml:space="preserve"> </w:t>
      </w:r>
      <w:proofErr w:type="spellStart"/>
      <w:r w:rsidR="00817634" w:rsidRPr="00817634">
        <w:rPr>
          <w:rFonts w:ascii="Georgia" w:hAnsi="Georgia" w:cs="Cordia New"/>
          <w:bCs/>
          <w:sz w:val="22"/>
          <w:szCs w:val="22"/>
        </w:rPr>
        <w:t>Ing.Arch</w:t>
      </w:r>
      <w:proofErr w:type="spellEnd"/>
      <w:r w:rsidR="00817634" w:rsidRPr="00817634">
        <w:rPr>
          <w:rFonts w:ascii="Georgia" w:hAnsi="Georgia" w:cs="Cordia New"/>
          <w:bCs/>
          <w:sz w:val="22"/>
          <w:szCs w:val="22"/>
        </w:rPr>
        <w:t>. Jindřich Starý</w:t>
      </w:r>
      <w:r w:rsidR="00817634">
        <w:t xml:space="preserve"> (</w:t>
      </w:r>
      <w:proofErr w:type="spellStart"/>
      <w:r w:rsidR="00817634">
        <w:rPr>
          <w:rFonts w:ascii="Georgia" w:hAnsi="Georgia" w:cs="Cordia New"/>
          <w:bCs/>
          <w:sz w:val="22"/>
          <w:szCs w:val="22"/>
        </w:rPr>
        <w:t>Lennox</w:t>
      </w:r>
      <w:proofErr w:type="spellEnd"/>
      <w:r w:rsidR="00817634">
        <w:rPr>
          <w:rFonts w:ascii="Georgia" w:hAnsi="Georgia" w:cs="Cordia New"/>
          <w:bCs/>
          <w:sz w:val="22"/>
          <w:szCs w:val="22"/>
        </w:rPr>
        <w:t xml:space="preserve"> architekti s.r.o.)</w:t>
      </w:r>
    </w:p>
    <w:p w14:paraId="5AF59C78" w14:textId="3553BC55" w:rsidR="00AC57B1" w:rsidRPr="009C18A3" w:rsidRDefault="00AC57B1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14:paraId="66B659AC" w14:textId="77777777" w:rsidR="00361346" w:rsidRDefault="00817634" w:rsidP="00361346">
      <w:pPr>
        <w:jc w:val="both"/>
        <w:rPr>
          <w:rFonts w:ascii="Georgia" w:hAnsi="Georgia" w:cs="Cordia New"/>
          <w:bCs/>
          <w:sz w:val="22"/>
          <w:szCs w:val="22"/>
        </w:rPr>
      </w:pPr>
      <w:r w:rsidRPr="00817634">
        <w:rPr>
          <w:rFonts w:ascii="Georgia" w:hAnsi="Georgia" w:cs="Cordia New"/>
          <w:bCs/>
          <w:sz w:val="22"/>
          <w:szCs w:val="22"/>
        </w:rPr>
        <w:t xml:space="preserve">Stavba oranžerie vznikla na objednávku manželského páru, jako součást velké, parkově upravené zahrady, která byla založena ve 30. letech minulého století okolo rodinné vily. Návrh </w:t>
      </w:r>
      <w:r w:rsidR="00361346">
        <w:rPr>
          <w:rFonts w:ascii="Georgia" w:hAnsi="Georgia" w:cs="Cordia New"/>
          <w:bCs/>
          <w:sz w:val="22"/>
          <w:szCs w:val="22"/>
        </w:rPr>
        <w:lastRenderedPageBreak/>
        <w:t xml:space="preserve">myšlenkově </w:t>
      </w:r>
      <w:r w:rsidRPr="00817634">
        <w:rPr>
          <w:rFonts w:ascii="Georgia" w:hAnsi="Georgia" w:cs="Cordia New"/>
          <w:bCs/>
          <w:sz w:val="22"/>
          <w:szCs w:val="22"/>
        </w:rPr>
        <w:t xml:space="preserve">vychází ze starých zámeckých oranžerií, které byly jednoduchými a velkorysými stavbami. Snahou bylo vytvořit objekt, který i přes své malé rozměry zachytí část oné velkorysosti a jednoduchosti </w:t>
      </w:r>
      <w:r>
        <w:rPr>
          <w:rFonts w:ascii="Georgia" w:hAnsi="Georgia" w:cs="Cordia New"/>
          <w:bCs/>
          <w:sz w:val="22"/>
          <w:szCs w:val="22"/>
        </w:rPr>
        <w:t xml:space="preserve">těchto </w:t>
      </w:r>
      <w:r w:rsidRPr="00817634">
        <w:rPr>
          <w:rFonts w:ascii="Georgia" w:hAnsi="Georgia" w:cs="Cordia New"/>
          <w:bCs/>
          <w:sz w:val="22"/>
          <w:szCs w:val="22"/>
        </w:rPr>
        <w:t xml:space="preserve">starých oranžerií. </w:t>
      </w:r>
    </w:p>
    <w:p w14:paraId="1B63DAFD" w14:textId="77777777" w:rsidR="00361346" w:rsidRDefault="00817634" w:rsidP="00361346">
      <w:pPr>
        <w:jc w:val="both"/>
        <w:rPr>
          <w:rFonts w:ascii="Georgia" w:hAnsi="Georgia" w:cs="Cordia New"/>
          <w:bCs/>
          <w:sz w:val="22"/>
          <w:szCs w:val="22"/>
        </w:rPr>
      </w:pPr>
      <w:r w:rsidRPr="00817634">
        <w:rPr>
          <w:rFonts w:ascii="Georgia" w:hAnsi="Georgia" w:cs="Cordia New"/>
          <w:bCs/>
          <w:sz w:val="22"/>
          <w:szCs w:val="22"/>
        </w:rPr>
        <w:t xml:space="preserve">Oranžérie je umístěna na nejvyšším místě mírně svažité zahrady, téměř v ose záhonu růží, který tvoří </w:t>
      </w:r>
      <w:proofErr w:type="spellStart"/>
      <w:r w:rsidRPr="00817634">
        <w:rPr>
          <w:rFonts w:ascii="Georgia" w:hAnsi="Georgia" w:cs="Cordia New"/>
          <w:bCs/>
          <w:sz w:val="22"/>
          <w:szCs w:val="22"/>
        </w:rPr>
        <w:t>předprostor</w:t>
      </w:r>
      <w:proofErr w:type="spellEnd"/>
      <w:r w:rsidRPr="00817634">
        <w:rPr>
          <w:rFonts w:ascii="Georgia" w:hAnsi="Georgia" w:cs="Cordia New"/>
          <w:bCs/>
          <w:sz w:val="22"/>
          <w:szCs w:val="22"/>
        </w:rPr>
        <w:t xml:space="preserve"> vily. Poloha vychází z důležité orientace ke světovým stranám a také z umístění vzrostlých stromů. Tvar stavby je odrazem vnitřního prostorového uspořádání, které podléhá volbě různě velkých rostlin pěstovaných v oranžerii. Byl navržen konglomerát tří prostorů, které mají jinou výšku a šířku, ale jsou spojeny pravidelným rastrem nosných rámů. Vnitřní prostor je vlivem měnící se výšky, šířky a úhlu oslunění nečekaně bohatý. Vstup je umístěn do střední dvorany s prosklenou střechou. </w:t>
      </w:r>
    </w:p>
    <w:p w14:paraId="5B7D1F9C" w14:textId="3D692B71" w:rsidR="00817634" w:rsidRPr="00817634" w:rsidRDefault="00817634" w:rsidP="00361346">
      <w:pPr>
        <w:jc w:val="both"/>
        <w:rPr>
          <w:rFonts w:ascii="Georgia" w:hAnsi="Georgia" w:cs="Cordia New"/>
          <w:bCs/>
          <w:sz w:val="22"/>
          <w:szCs w:val="22"/>
        </w:rPr>
      </w:pPr>
      <w:r w:rsidRPr="00817634">
        <w:rPr>
          <w:rFonts w:ascii="Georgia" w:hAnsi="Georgia" w:cs="Cordia New"/>
          <w:bCs/>
          <w:sz w:val="22"/>
          <w:szCs w:val="22"/>
        </w:rPr>
        <w:t>Konstrukci tvoří 11 tuhých rámů, zavětrovaných plnými plochami zadní stěny a střechy. Stavebním materiálem oranžerie je červený cedr. Dřevo dá</w:t>
      </w:r>
      <w:r w:rsidR="003F3A02">
        <w:rPr>
          <w:rFonts w:ascii="Georgia" w:hAnsi="Georgia" w:cs="Cordia New"/>
          <w:bCs/>
          <w:sz w:val="22"/>
          <w:szCs w:val="22"/>
        </w:rPr>
        <w:t>vá stavbě archetypální vzhled a </w:t>
      </w:r>
      <w:r w:rsidRPr="00817634">
        <w:rPr>
          <w:rFonts w:ascii="Georgia" w:hAnsi="Georgia" w:cs="Cordia New"/>
          <w:bCs/>
          <w:sz w:val="22"/>
          <w:szCs w:val="22"/>
        </w:rPr>
        <w:t>navazuje na podzimní barevnost zahrady. Podzim je období, kdy se část rostlin přesouvá do interiéru oranžerie a stavba začíná opravdu žít.</w:t>
      </w:r>
    </w:p>
    <w:p w14:paraId="577A6286" w14:textId="73B87274" w:rsidR="007C433C" w:rsidRPr="00817634" w:rsidRDefault="007C433C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14:paraId="20FC16FD" w14:textId="77777777" w:rsidR="001B2B21" w:rsidRPr="001B2B21" w:rsidRDefault="001B2B21" w:rsidP="001B2B21">
      <w:pPr>
        <w:pStyle w:val="ListParagraph"/>
        <w:numPr>
          <w:ilvl w:val="0"/>
          <w:numId w:val="9"/>
        </w:numPr>
        <w:shd w:val="clear" w:color="auto" w:fill="FFFFFF"/>
        <w:spacing w:line="40" w:lineRule="atLeast"/>
        <w:rPr>
          <w:rFonts w:ascii="Georgia" w:hAnsi="Georgia" w:cs="Cordia New"/>
          <w:b/>
          <w:bCs/>
          <w:sz w:val="22"/>
          <w:szCs w:val="22"/>
          <w:u w:val="single"/>
        </w:rPr>
      </w:pPr>
      <w:r w:rsidRPr="001B2B21">
        <w:rPr>
          <w:rFonts w:ascii="Georgia" w:hAnsi="Georgia" w:cs="Cordia New"/>
          <w:b/>
          <w:bCs/>
          <w:sz w:val="22"/>
          <w:szCs w:val="22"/>
          <w:u w:val="single"/>
        </w:rPr>
        <w:fldChar w:fldCharType="begin"/>
      </w:r>
      <w:r w:rsidRPr="001B2B21">
        <w:rPr>
          <w:rFonts w:ascii="Georgia" w:hAnsi="Georgia" w:cs="Cordia New"/>
          <w:b/>
          <w:bCs/>
          <w:sz w:val="22"/>
          <w:szCs w:val="22"/>
          <w:u w:val="single"/>
        </w:rPr>
        <w:instrText xml:space="preserve"> HYPERLINK "http://ceskacenazaarchitekturu.cz/projekty/tri-veze/" </w:instrText>
      </w:r>
      <w:r w:rsidRPr="001B2B21">
        <w:rPr>
          <w:rFonts w:ascii="Georgia" w:hAnsi="Georgia" w:cs="Cordia New"/>
          <w:b/>
          <w:bCs/>
          <w:sz w:val="22"/>
          <w:szCs w:val="22"/>
          <w:u w:val="single"/>
        </w:rPr>
        <w:fldChar w:fldCharType="separate"/>
      </w:r>
      <w:r w:rsidRPr="001B2B21">
        <w:rPr>
          <w:rStyle w:val="Hyperlink"/>
          <w:rFonts w:ascii="Georgia" w:hAnsi="Georgia" w:cs="Cordia New"/>
          <w:b/>
          <w:bCs/>
          <w:sz w:val="22"/>
          <w:szCs w:val="22"/>
        </w:rPr>
        <w:t>Tři věže</w:t>
      </w:r>
      <w:r w:rsidRPr="001B2B21">
        <w:rPr>
          <w:rFonts w:ascii="Georgia" w:hAnsi="Georgia" w:cs="Cordia New"/>
          <w:b/>
          <w:bCs/>
          <w:sz w:val="22"/>
          <w:szCs w:val="22"/>
          <w:u w:val="single"/>
        </w:rPr>
        <w:fldChar w:fldCharType="end"/>
      </w:r>
    </w:p>
    <w:p w14:paraId="020AAA3A" w14:textId="77777777" w:rsidR="001B2B21" w:rsidRDefault="001B2B21" w:rsidP="001B2B21">
      <w:pPr>
        <w:shd w:val="clear" w:color="auto" w:fill="FFFFFF"/>
        <w:spacing w:line="40" w:lineRule="atLeast"/>
        <w:rPr>
          <w:rFonts w:ascii="Georgia" w:hAnsi="Georgia" w:cs="Cordia New"/>
          <w:b/>
          <w:bCs/>
          <w:sz w:val="22"/>
          <w:szCs w:val="22"/>
          <w:u w:val="single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Adresa: </w:t>
      </w:r>
      <w:r w:rsidRPr="009C18A3">
        <w:rPr>
          <w:rFonts w:ascii="Georgia" w:hAnsi="Georgia" w:cs="Cordia New"/>
          <w:bCs/>
          <w:sz w:val="22"/>
          <w:szCs w:val="22"/>
        </w:rPr>
        <w:t xml:space="preserve"> </w:t>
      </w:r>
      <w:r>
        <w:rPr>
          <w:rFonts w:ascii="Georgia" w:hAnsi="Georgia" w:cs="Cordia New"/>
          <w:bCs/>
          <w:sz w:val="22"/>
          <w:szCs w:val="22"/>
        </w:rPr>
        <w:t>Líbeznice – centrum</w:t>
      </w:r>
    </w:p>
    <w:p w14:paraId="6E311D07" w14:textId="77777777" w:rsidR="001B2B21" w:rsidRPr="003F3A02" w:rsidRDefault="001B2B21" w:rsidP="001B2B21">
      <w:pPr>
        <w:shd w:val="clear" w:color="auto" w:fill="FFFFFF"/>
        <w:spacing w:line="40" w:lineRule="atLeast"/>
        <w:rPr>
          <w:rFonts w:ascii="Georgia" w:hAnsi="Georgia" w:cs="Cordia New"/>
          <w:b/>
          <w:bCs/>
          <w:sz w:val="22"/>
          <w:szCs w:val="22"/>
          <w:u w:val="single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Autoři: </w:t>
      </w:r>
      <w:r w:rsidRPr="003F3A02">
        <w:rPr>
          <w:rFonts w:ascii="Georgia" w:hAnsi="Georgia" w:cs="Cordia New"/>
          <w:bCs/>
          <w:sz w:val="22"/>
          <w:szCs w:val="22"/>
        </w:rPr>
        <w:t>Jakub Havlas, Jan Hájek, Pavel Joba</w:t>
      </w:r>
      <w:r>
        <w:rPr>
          <w:rFonts w:ascii="Georgia" w:hAnsi="Georgia" w:cs="Cordia New"/>
          <w:bCs/>
          <w:sz w:val="22"/>
          <w:szCs w:val="22"/>
        </w:rPr>
        <w:t xml:space="preserve"> (Atelier M1 architekti)</w:t>
      </w:r>
    </w:p>
    <w:p w14:paraId="6D338AF5" w14:textId="77777777" w:rsidR="001B2B21" w:rsidRPr="003F3A02" w:rsidRDefault="001B2B21" w:rsidP="001B2B21">
      <w:pPr>
        <w:rPr>
          <w:rFonts w:ascii="Times" w:hAnsi="Times"/>
          <w:lang w:eastAsia="en-US"/>
        </w:rPr>
      </w:pPr>
    </w:p>
    <w:p w14:paraId="6D66BBAF" w14:textId="77777777" w:rsidR="001B2B21" w:rsidRPr="008773D7" w:rsidRDefault="001B2B21" w:rsidP="001B2B21">
      <w:pPr>
        <w:jc w:val="both"/>
        <w:rPr>
          <w:rFonts w:ascii="Georgia" w:hAnsi="Georgia" w:cs="Cordia New"/>
          <w:bCs/>
          <w:sz w:val="22"/>
          <w:szCs w:val="22"/>
        </w:rPr>
      </w:pPr>
      <w:r w:rsidRPr="00DF4A1F">
        <w:rPr>
          <w:rFonts w:ascii="Georgia" w:hAnsi="Georgia" w:cs="Cordia New"/>
          <w:bCs/>
          <w:sz w:val="22"/>
          <w:szCs w:val="22"/>
        </w:rPr>
        <w:t xml:space="preserve">V nominacích poroty </w:t>
      </w:r>
      <w:r>
        <w:rPr>
          <w:rFonts w:ascii="Georgia" w:hAnsi="Georgia" w:cs="Cordia New"/>
          <w:bCs/>
          <w:sz w:val="22"/>
          <w:szCs w:val="22"/>
        </w:rPr>
        <w:t xml:space="preserve">jsou kromě větších měst zastoupeny také obce a města menší, které dokazují, že kvalitní architekturu je možné najít téměř kdekoli. Dokazuje to příklad </w:t>
      </w:r>
      <w:r w:rsidRPr="008773D7">
        <w:rPr>
          <w:rFonts w:ascii="Georgia" w:hAnsi="Georgia" w:cs="Cordia New"/>
          <w:bCs/>
          <w:sz w:val="22"/>
          <w:szCs w:val="22"/>
        </w:rPr>
        <w:t xml:space="preserve">středočeských Líbeznic (obce s pouhými 2500 obyvateli!), kterou v nominacích reprezentují hned dvě veřejné stavby: již </w:t>
      </w:r>
      <w:proofErr w:type="spellStart"/>
      <w:r w:rsidRPr="008773D7">
        <w:rPr>
          <w:rFonts w:ascii="Georgia" w:hAnsi="Georgia" w:cs="Cordia New"/>
          <w:bCs/>
          <w:sz w:val="22"/>
          <w:szCs w:val="22"/>
        </w:rPr>
        <w:t>zméněná</w:t>
      </w:r>
      <w:proofErr w:type="spellEnd"/>
      <w:r w:rsidRPr="008773D7">
        <w:rPr>
          <w:rFonts w:ascii="Georgia" w:hAnsi="Georgia" w:cs="Cordia New"/>
          <w:bCs/>
          <w:sz w:val="22"/>
          <w:szCs w:val="22"/>
        </w:rPr>
        <w:t xml:space="preserve"> </w:t>
      </w:r>
      <w:hyperlink r:id="rId13" w:history="1">
        <w:r w:rsidRPr="008773D7">
          <w:rPr>
            <w:rFonts w:ascii="Georgia" w:hAnsi="Georgia"/>
            <w:sz w:val="22"/>
            <w:szCs w:val="22"/>
          </w:rPr>
          <w:t>Základní škola od Projektil architekti</w:t>
        </w:r>
      </w:hyperlink>
      <w:r w:rsidRPr="008773D7">
        <w:rPr>
          <w:rFonts w:ascii="Georgia" w:hAnsi="Georgia" w:cs="Cordia New"/>
          <w:bCs/>
          <w:sz w:val="22"/>
          <w:szCs w:val="22"/>
        </w:rPr>
        <w:t xml:space="preserve"> a projekt </w:t>
      </w:r>
      <w:hyperlink r:id="rId14" w:history="1">
        <w:r w:rsidRPr="008773D7">
          <w:rPr>
            <w:rFonts w:ascii="Georgia" w:hAnsi="Georgia"/>
            <w:sz w:val="22"/>
            <w:szCs w:val="22"/>
          </w:rPr>
          <w:t>Tři věže od M1 architekti</w:t>
        </w:r>
      </w:hyperlink>
      <w:r w:rsidRPr="008773D7">
        <w:rPr>
          <w:rFonts w:ascii="Georgia" w:hAnsi="Georgia" w:cs="Cordia New"/>
          <w:bCs/>
          <w:sz w:val="22"/>
          <w:szCs w:val="22"/>
        </w:rPr>
        <w:t xml:space="preserve">, který je zateplením obecních budov s urbanistickým přesahem. </w:t>
      </w:r>
      <w:bookmarkStart w:id="0" w:name="_GoBack"/>
      <w:bookmarkEnd w:id="0"/>
    </w:p>
    <w:p w14:paraId="4EDC196C" w14:textId="5C161CDE" w:rsidR="006043B3" w:rsidRPr="00361346" w:rsidRDefault="00361346" w:rsidP="003D1871">
      <w:pPr>
        <w:pStyle w:val="ListParagraph"/>
        <w:rPr>
          <w:rStyle w:val="Hyperlink"/>
          <w:rFonts w:ascii="Georgia" w:hAnsi="Georgia" w:cs="Cordia New"/>
          <w:b/>
          <w:bCs/>
          <w:sz w:val="22"/>
          <w:szCs w:val="22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fldChar w:fldCharType="begin"/>
      </w:r>
      <w:r>
        <w:rPr>
          <w:rFonts w:ascii="Georgia" w:hAnsi="Georgia" w:cs="Cordia New"/>
          <w:b/>
          <w:bCs/>
          <w:sz w:val="22"/>
          <w:szCs w:val="22"/>
          <w:u w:val="single"/>
        </w:rPr>
        <w:instrText xml:space="preserve"> HYPERLINK "http://ceskacenazaarchitekturu.cz/projekty/pavilon-zakladni-skoly/" </w:instrText>
      </w:r>
      <w:r>
        <w:rPr>
          <w:rFonts w:ascii="Georgia" w:hAnsi="Georgia" w:cs="Cordia New"/>
          <w:b/>
          <w:bCs/>
          <w:sz w:val="22"/>
          <w:szCs w:val="22"/>
          <w:u w:val="single"/>
        </w:rPr>
        <w:fldChar w:fldCharType="separate"/>
      </w:r>
    </w:p>
    <w:p w14:paraId="6E04DFF4" w14:textId="4D6FA707" w:rsidR="00361346" w:rsidRPr="001B2B21" w:rsidRDefault="00361346" w:rsidP="001B2B21">
      <w:pPr>
        <w:pStyle w:val="ListParagraph"/>
        <w:numPr>
          <w:ilvl w:val="0"/>
          <w:numId w:val="9"/>
        </w:numPr>
        <w:rPr>
          <w:rStyle w:val="Hyperlink"/>
          <w:rFonts w:ascii="Georgia" w:hAnsi="Georgia" w:cs="Cordia New"/>
          <w:b/>
          <w:bCs/>
          <w:sz w:val="22"/>
          <w:szCs w:val="22"/>
        </w:rPr>
      </w:pPr>
      <w:r w:rsidRPr="001B2B21">
        <w:rPr>
          <w:rStyle w:val="Hyperlink"/>
          <w:rFonts w:ascii="Georgia" w:hAnsi="Georgia" w:cs="Cordia New"/>
          <w:b/>
          <w:bCs/>
          <w:sz w:val="22"/>
          <w:szCs w:val="22"/>
        </w:rPr>
        <w:t>Pavilon základní školy</w:t>
      </w:r>
    </w:p>
    <w:p w14:paraId="4C535B28" w14:textId="4CA317F3" w:rsidR="006043B3" w:rsidRPr="00996FF7" w:rsidRDefault="00361346" w:rsidP="006043B3">
      <w:pPr>
        <w:rPr>
          <w:rFonts w:ascii="Georgia" w:hAnsi="Georgia" w:cs="Cordia New"/>
          <w:b/>
          <w:bCs/>
          <w:sz w:val="22"/>
          <w:szCs w:val="22"/>
          <w:u w:val="single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fldChar w:fldCharType="end"/>
      </w:r>
      <w:r w:rsidR="00AC57B1" w:rsidRPr="009C18A3">
        <w:rPr>
          <w:rFonts w:ascii="Georgia" w:hAnsi="Georgia" w:cs="Cordia New"/>
          <w:b/>
          <w:bCs/>
          <w:sz w:val="22"/>
          <w:szCs w:val="22"/>
          <w:u w:val="single"/>
        </w:rPr>
        <w:t>Adresa:</w:t>
      </w:r>
      <w:r w:rsidR="006043B3"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 </w:t>
      </w:r>
      <w:r w:rsidRPr="00361346">
        <w:rPr>
          <w:rFonts w:ascii="Georgia" w:hAnsi="Georgia" w:cs="Cordia New"/>
          <w:bCs/>
          <w:sz w:val="22"/>
          <w:szCs w:val="22"/>
        </w:rPr>
        <w:t>Měšická 322, Líbeznice</w:t>
      </w:r>
    </w:p>
    <w:p w14:paraId="317A27B1" w14:textId="4A55822C" w:rsidR="00361346" w:rsidRPr="00361346" w:rsidRDefault="00361346" w:rsidP="00361346">
      <w:pPr>
        <w:rPr>
          <w:rFonts w:ascii="Times" w:hAnsi="Times"/>
          <w:lang w:eastAsia="en-US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 xml:space="preserve">Autoři: </w:t>
      </w:r>
      <w:proofErr w:type="spellStart"/>
      <w:r w:rsidRPr="00361346">
        <w:rPr>
          <w:rFonts w:ascii="Georgia" w:hAnsi="Georgia" w:cs="Cordia New"/>
          <w:bCs/>
          <w:sz w:val="22"/>
          <w:szCs w:val="22"/>
        </w:rPr>
        <w:t>Ing.arch</w:t>
      </w:r>
      <w:proofErr w:type="spellEnd"/>
      <w:r w:rsidRPr="00361346">
        <w:rPr>
          <w:rFonts w:ascii="Georgia" w:hAnsi="Georgia" w:cs="Cordia New"/>
          <w:bCs/>
          <w:sz w:val="22"/>
          <w:szCs w:val="22"/>
        </w:rPr>
        <w:t xml:space="preserve">. Adam Halíř, Ing. Ondřej </w:t>
      </w:r>
      <w:proofErr w:type="spellStart"/>
      <w:r w:rsidRPr="00361346">
        <w:rPr>
          <w:rFonts w:ascii="Georgia" w:hAnsi="Georgia" w:cs="Cordia New"/>
          <w:bCs/>
          <w:sz w:val="22"/>
          <w:szCs w:val="22"/>
        </w:rPr>
        <w:t>Hofmeister</w:t>
      </w:r>
      <w:proofErr w:type="spellEnd"/>
      <w:r w:rsidRPr="00361346">
        <w:rPr>
          <w:rFonts w:ascii="Georgia" w:hAnsi="Georgia" w:cs="Cordia New"/>
          <w:bCs/>
          <w:sz w:val="22"/>
          <w:szCs w:val="22"/>
        </w:rPr>
        <w:t xml:space="preserve">, </w:t>
      </w:r>
      <w:proofErr w:type="spellStart"/>
      <w:r w:rsidRPr="00361346">
        <w:rPr>
          <w:rFonts w:ascii="Georgia" w:hAnsi="Georgia" w:cs="Cordia New"/>
          <w:bCs/>
          <w:sz w:val="22"/>
          <w:szCs w:val="22"/>
        </w:rPr>
        <w:t>Ing.arch</w:t>
      </w:r>
      <w:proofErr w:type="spellEnd"/>
      <w:r w:rsidRPr="00361346">
        <w:rPr>
          <w:rFonts w:ascii="Georgia" w:hAnsi="Georgia" w:cs="Cordia New"/>
          <w:bCs/>
          <w:sz w:val="22"/>
          <w:szCs w:val="22"/>
        </w:rPr>
        <w:t xml:space="preserve">. Petr Lešek, </w:t>
      </w:r>
      <w:proofErr w:type="spellStart"/>
      <w:r w:rsidRPr="00361346">
        <w:rPr>
          <w:rFonts w:ascii="Georgia" w:hAnsi="Georgia" w:cs="Cordia New"/>
          <w:bCs/>
          <w:sz w:val="22"/>
          <w:szCs w:val="22"/>
        </w:rPr>
        <w:t>Mgr.akad.arch</w:t>
      </w:r>
      <w:proofErr w:type="spellEnd"/>
      <w:r w:rsidRPr="00361346">
        <w:rPr>
          <w:rFonts w:ascii="Georgia" w:hAnsi="Georgia" w:cs="Cordia New"/>
          <w:bCs/>
          <w:sz w:val="22"/>
          <w:szCs w:val="22"/>
        </w:rPr>
        <w:t xml:space="preserve">. Roman Brychta, </w:t>
      </w:r>
      <w:proofErr w:type="spellStart"/>
      <w:r w:rsidRPr="00361346">
        <w:rPr>
          <w:rFonts w:ascii="Georgia" w:hAnsi="Georgia" w:cs="Cordia New"/>
          <w:bCs/>
          <w:sz w:val="22"/>
          <w:szCs w:val="22"/>
        </w:rPr>
        <w:t>Ing.arch</w:t>
      </w:r>
      <w:proofErr w:type="spellEnd"/>
      <w:r w:rsidRPr="00361346">
        <w:rPr>
          <w:rFonts w:ascii="Georgia" w:hAnsi="Georgia" w:cs="Cordia New"/>
          <w:bCs/>
          <w:sz w:val="22"/>
          <w:szCs w:val="22"/>
        </w:rPr>
        <w:t xml:space="preserve">. Marek </w:t>
      </w:r>
      <w:proofErr w:type="spellStart"/>
      <w:r w:rsidRPr="00361346">
        <w:rPr>
          <w:rFonts w:ascii="Georgia" w:hAnsi="Georgia" w:cs="Cordia New"/>
          <w:bCs/>
          <w:sz w:val="22"/>
          <w:szCs w:val="22"/>
        </w:rPr>
        <w:t>Sankot</w:t>
      </w:r>
      <w:proofErr w:type="spellEnd"/>
      <w:r w:rsidRPr="00361346">
        <w:rPr>
          <w:rFonts w:ascii="Georgia" w:hAnsi="Georgia" w:cs="Cordia New"/>
          <w:bCs/>
          <w:sz w:val="22"/>
          <w:szCs w:val="22"/>
        </w:rPr>
        <w:t xml:space="preserve">, </w:t>
      </w:r>
      <w:proofErr w:type="spellStart"/>
      <w:r w:rsidRPr="00361346">
        <w:rPr>
          <w:rFonts w:ascii="Georgia" w:hAnsi="Georgia" w:cs="Cordia New"/>
          <w:bCs/>
          <w:sz w:val="22"/>
          <w:szCs w:val="22"/>
        </w:rPr>
        <w:t>Ing.arch</w:t>
      </w:r>
      <w:proofErr w:type="spellEnd"/>
      <w:r w:rsidRPr="00361346">
        <w:rPr>
          <w:rFonts w:ascii="Georgia" w:hAnsi="Georgia" w:cs="Cordia New"/>
          <w:bCs/>
          <w:sz w:val="22"/>
          <w:szCs w:val="22"/>
        </w:rPr>
        <w:t>. Bohdana Linhartová (</w:t>
      </w:r>
      <w:r>
        <w:rPr>
          <w:rFonts w:ascii="Georgia" w:hAnsi="Georgia" w:cs="Cordia New"/>
          <w:bCs/>
          <w:sz w:val="22"/>
          <w:szCs w:val="22"/>
        </w:rPr>
        <w:t>Projektil architekti)</w:t>
      </w:r>
    </w:p>
    <w:p w14:paraId="1CCD79F8" w14:textId="0B70DF4F" w:rsidR="006043B3" w:rsidRPr="009C18A3" w:rsidRDefault="006043B3" w:rsidP="006043B3">
      <w:pPr>
        <w:rPr>
          <w:rFonts w:ascii="Georgia" w:hAnsi="Georgia" w:cs="Cordia New"/>
          <w:bCs/>
          <w:sz w:val="22"/>
          <w:szCs w:val="22"/>
        </w:rPr>
      </w:pPr>
    </w:p>
    <w:p w14:paraId="11A49F7D" w14:textId="77777777" w:rsidR="003F3A02" w:rsidRDefault="00361346" w:rsidP="003F3A02">
      <w:pPr>
        <w:jc w:val="both"/>
        <w:rPr>
          <w:rFonts w:ascii="Georgia" w:hAnsi="Georgia" w:cs="Cordia New"/>
          <w:bCs/>
          <w:sz w:val="22"/>
          <w:szCs w:val="22"/>
        </w:rPr>
      </w:pPr>
      <w:r w:rsidRPr="00361346">
        <w:rPr>
          <w:rFonts w:ascii="Georgia" w:hAnsi="Georgia" w:cs="Cordia New"/>
          <w:bCs/>
          <w:sz w:val="22"/>
          <w:szCs w:val="22"/>
        </w:rPr>
        <w:t xml:space="preserve">Základní škola pro 240 dětí v 8 kmenových třídách, které po vyučování zároveň fungují jako třídy školní družiny. Jídelna umožní po jednoduché a rychlé přestavbě produkci představení základní umělecké školy, či filmovou projekci s přednáškou. To vše na 1000 m2 užitné plochy. </w:t>
      </w:r>
    </w:p>
    <w:p w14:paraId="0B72BE2E" w14:textId="28F6C61D" w:rsidR="003F3A02" w:rsidRDefault="00361346" w:rsidP="003F3A02">
      <w:pPr>
        <w:jc w:val="both"/>
        <w:rPr>
          <w:rFonts w:ascii="Georgia" w:hAnsi="Georgia" w:cs="Cordia New"/>
          <w:bCs/>
          <w:sz w:val="22"/>
          <w:szCs w:val="22"/>
        </w:rPr>
      </w:pPr>
      <w:r w:rsidRPr="00361346">
        <w:rPr>
          <w:rFonts w:ascii="Georgia" w:hAnsi="Georgia" w:cs="Cordia New"/>
          <w:bCs/>
          <w:sz w:val="22"/>
          <w:szCs w:val="22"/>
        </w:rPr>
        <w:t>Objekt je dispozičně řešen jako mezikruží s excentricky umístěným kruhovým atriem, kolem kterého obíhá víceúčelový prostor foyer integrující funkce ob</w:t>
      </w:r>
      <w:r w:rsidR="003F3A02">
        <w:rPr>
          <w:rFonts w:ascii="Georgia" w:hAnsi="Georgia" w:cs="Cordia New"/>
          <w:bCs/>
          <w:sz w:val="22"/>
          <w:szCs w:val="22"/>
        </w:rPr>
        <w:t>služné komunikace, šaten žáků a </w:t>
      </w:r>
      <w:r w:rsidRPr="00361346">
        <w:rPr>
          <w:rFonts w:ascii="Georgia" w:hAnsi="Georgia" w:cs="Cordia New"/>
          <w:bCs/>
          <w:sz w:val="22"/>
          <w:szCs w:val="22"/>
        </w:rPr>
        <w:t xml:space="preserve">společných setkávacích prostor. Z foyer jsou přístupny všechny třídy, hygienická zázemí, sborovna i jídelna/aula. </w:t>
      </w:r>
    </w:p>
    <w:p w14:paraId="6774F09F" w14:textId="5F0EC156" w:rsidR="00361346" w:rsidRPr="00361346" w:rsidRDefault="00361346" w:rsidP="003F3A02">
      <w:pPr>
        <w:jc w:val="both"/>
        <w:rPr>
          <w:rFonts w:ascii="Georgia" w:hAnsi="Georgia" w:cs="Cordia New"/>
          <w:bCs/>
          <w:sz w:val="22"/>
          <w:szCs w:val="22"/>
        </w:rPr>
      </w:pPr>
      <w:r w:rsidRPr="00361346">
        <w:rPr>
          <w:rFonts w:ascii="Georgia" w:hAnsi="Georgia" w:cs="Cordia New"/>
          <w:bCs/>
          <w:sz w:val="22"/>
          <w:szCs w:val="22"/>
        </w:rPr>
        <w:t xml:space="preserve">Součástí šetrného řešení objektu </w:t>
      </w:r>
      <w:r w:rsidR="003F3A02">
        <w:rPr>
          <w:rFonts w:ascii="Georgia" w:hAnsi="Georgia" w:cs="Cordia New"/>
          <w:bCs/>
          <w:sz w:val="22"/>
          <w:szCs w:val="22"/>
        </w:rPr>
        <w:t xml:space="preserve">je mimo jiné </w:t>
      </w:r>
      <w:r w:rsidRPr="00361346">
        <w:rPr>
          <w:rFonts w:ascii="Georgia" w:hAnsi="Georgia" w:cs="Cordia New"/>
          <w:bCs/>
          <w:sz w:val="22"/>
          <w:szCs w:val="22"/>
        </w:rPr>
        <w:t>vegetační střecha</w:t>
      </w:r>
      <w:r w:rsidR="003F3A02">
        <w:rPr>
          <w:rFonts w:ascii="Georgia" w:hAnsi="Georgia" w:cs="Cordia New"/>
          <w:bCs/>
          <w:sz w:val="22"/>
          <w:szCs w:val="22"/>
        </w:rPr>
        <w:t>, která zadržuje dešťové vody a </w:t>
      </w:r>
      <w:r w:rsidRPr="00361346">
        <w:rPr>
          <w:rFonts w:ascii="Georgia" w:hAnsi="Georgia" w:cs="Cordia New"/>
          <w:bCs/>
          <w:sz w:val="22"/>
          <w:szCs w:val="22"/>
        </w:rPr>
        <w:t xml:space="preserve">pozitivně reguluje teplotu a vlhkost místního mikroklimatu. Grafický design je založen na představě sluneční soustavy. Atrium představuje Slunce okolo </w:t>
      </w:r>
      <w:r w:rsidR="003F3A02">
        <w:rPr>
          <w:rFonts w:ascii="Georgia" w:hAnsi="Georgia" w:cs="Cordia New"/>
          <w:bCs/>
          <w:sz w:val="22"/>
          <w:szCs w:val="22"/>
        </w:rPr>
        <w:t>kterého obíhá osm tříd (planet)</w:t>
      </w:r>
      <w:r w:rsidRPr="00361346">
        <w:rPr>
          <w:rFonts w:ascii="Georgia" w:hAnsi="Georgia" w:cs="Cordia New"/>
          <w:bCs/>
          <w:sz w:val="22"/>
          <w:szCs w:val="22"/>
        </w:rPr>
        <w:t>. Každá ze tříd je zastoupena jednou planetou sluneční soustavy a charakteristickou barvou, ve které jsou vyvedeny také nápisy na dveřích, čísla skříněk, a také detaily vybavení a nábytku ve třídách.</w:t>
      </w:r>
    </w:p>
    <w:p w14:paraId="411E6F7F" w14:textId="20132B2C" w:rsidR="007C433C" w:rsidRPr="00306633" w:rsidRDefault="007C433C" w:rsidP="00306633">
      <w:pPr>
        <w:rPr>
          <w:rFonts w:ascii="Georgia" w:hAnsi="Georgia" w:cs="Cordia New"/>
          <w:b/>
          <w:bCs/>
          <w:sz w:val="22"/>
          <w:szCs w:val="22"/>
          <w:u w:val="single"/>
        </w:rPr>
      </w:pPr>
    </w:p>
    <w:p w14:paraId="235B5A71" w14:textId="77777777" w:rsidR="00996FF7" w:rsidRPr="001B2B21" w:rsidRDefault="001B2B21" w:rsidP="001B2B21">
      <w:pPr>
        <w:pStyle w:val="ListParagraph"/>
        <w:numPr>
          <w:ilvl w:val="0"/>
          <w:numId w:val="9"/>
        </w:numPr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5" w:history="1">
        <w:r w:rsidR="00996FF7" w:rsidRPr="001B2B21">
          <w:rPr>
            <w:rStyle w:val="Hyperlink"/>
            <w:rFonts w:ascii="Georgia" w:hAnsi="Georgia" w:cs="Cordia New"/>
            <w:b/>
            <w:bCs/>
            <w:sz w:val="22"/>
            <w:szCs w:val="22"/>
          </w:rPr>
          <w:t>Rekonstrukce a dostavba Základní školy Hovorčovice</w:t>
        </w:r>
      </w:hyperlink>
    </w:p>
    <w:p w14:paraId="3CF58574" w14:textId="02E0CBDA" w:rsidR="006C439F" w:rsidRPr="00996FF7" w:rsidRDefault="00AC57B1" w:rsidP="006C439F">
      <w:pPr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>Adresa:</w:t>
      </w:r>
      <w:r w:rsidR="006C439F"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 </w:t>
      </w:r>
      <w:r w:rsidR="006C439F" w:rsidRPr="009C18A3">
        <w:rPr>
          <w:rFonts w:ascii="Georgia" w:hAnsi="Georgia" w:cs="Cordia New"/>
          <w:bCs/>
          <w:sz w:val="22"/>
          <w:szCs w:val="22"/>
        </w:rPr>
        <w:t xml:space="preserve"> </w:t>
      </w:r>
      <w:r w:rsidR="00996FF7" w:rsidRPr="00996FF7">
        <w:rPr>
          <w:rFonts w:ascii="Georgia" w:hAnsi="Georgia" w:cs="Cordia New"/>
          <w:bCs/>
          <w:sz w:val="22"/>
          <w:szCs w:val="22"/>
        </w:rPr>
        <w:t>Revoluční 903, Hovorčovice</w:t>
      </w:r>
    </w:p>
    <w:p w14:paraId="65A84ABF" w14:textId="0CFE7682" w:rsidR="00996FF7" w:rsidRPr="00996FF7" w:rsidRDefault="00996FF7" w:rsidP="00996FF7">
      <w:pPr>
        <w:rPr>
          <w:rFonts w:ascii="Times" w:hAnsi="Times"/>
          <w:lang w:eastAsia="en-US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Autor:</w:t>
      </w:r>
      <w:r w:rsidR="006C439F" w:rsidRPr="00996FF7">
        <w:rPr>
          <w:rFonts w:ascii="Georgia" w:hAnsi="Georgia" w:cs="Cordia New"/>
          <w:bCs/>
          <w:sz w:val="22"/>
          <w:szCs w:val="22"/>
        </w:rPr>
        <w:t xml:space="preserve"> </w:t>
      </w:r>
      <w:proofErr w:type="spellStart"/>
      <w:r w:rsidRPr="00996FF7">
        <w:rPr>
          <w:rFonts w:ascii="Georgia" w:hAnsi="Georgia" w:cs="Cordia New"/>
          <w:bCs/>
          <w:sz w:val="22"/>
          <w:szCs w:val="22"/>
        </w:rPr>
        <w:t>ing.arch</w:t>
      </w:r>
      <w:proofErr w:type="spellEnd"/>
      <w:r w:rsidRPr="00996FF7">
        <w:rPr>
          <w:rFonts w:ascii="Georgia" w:hAnsi="Georgia" w:cs="Cordia New"/>
          <w:bCs/>
          <w:sz w:val="22"/>
          <w:szCs w:val="22"/>
        </w:rPr>
        <w:t>. Ondřej Tuček</w:t>
      </w:r>
    </w:p>
    <w:p w14:paraId="311459D2" w14:textId="2BAE2C2C" w:rsidR="006C439F" w:rsidRDefault="006C439F" w:rsidP="006C439F">
      <w:pPr>
        <w:rPr>
          <w:rFonts w:ascii="Georgia" w:hAnsi="Georgia"/>
          <w:lang w:eastAsia="en-US"/>
        </w:rPr>
      </w:pPr>
    </w:p>
    <w:p w14:paraId="7F07ED1E" w14:textId="77777777" w:rsidR="00996FF7" w:rsidRDefault="00996FF7" w:rsidP="00996FF7">
      <w:pPr>
        <w:jc w:val="both"/>
        <w:rPr>
          <w:rFonts w:ascii="Georgia" w:hAnsi="Georgia" w:cs="Cordia New"/>
          <w:bCs/>
          <w:sz w:val="22"/>
          <w:szCs w:val="22"/>
        </w:rPr>
      </w:pPr>
      <w:r w:rsidRPr="00996FF7">
        <w:rPr>
          <w:rFonts w:ascii="Georgia" w:hAnsi="Georgia" w:cs="Cordia New"/>
          <w:bCs/>
          <w:sz w:val="22"/>
          <w:szCs w:val="22"/>
        </w:rPr>
        <w:t xml:space="preserve">Nová škola vznikla rekonstrukcí a přístavbou historické budovy z poloviny 19. století. Koncept dostavby je postaven na kontrastu dvou hmot – původní rekonstruované budovy a nové přístavby. Oba objekty se od sebe na první pohled liší svým tvarovým řešením, rozmístěním otvorů i materiálem fasády. </w:t>
      </w:r>
    </w:p>
    <w:p w14:paraId="727DDA5E" w14:textId="4B67F93D" w:rsidR="00996FF7" w:rsidRDefault="00996FF7" w:rsidP="00996FF7">
      <w:pPr>
        <w:jc w:val="both"/>
        <w:rPr>
          <w:rFonts w:ascii="Georgia" w:hAnsi="Georgia" w:cs="Cordia New"/>
          <w:bCs/>
          <w:sz w:val="22"/>
          <w:szCs w:val="22"/>
        </w:rPr>
      </w:pPr>
      <w:r w:rsidRPr="00996FF7">
        <w:rPr>
          <w:rFonts w:ascii="Georgia" w:hAnsi="Georgia" w:cs="Cordia New"/>
          <w:bCs/>
          <w:sz w:val="22"/>
          <w:szCs w:val="22"/>
        </w:rPr>
        <w:t>Původní budova byla uvedena do archetypální podoby, která zdůrazňuje její roli v urbanismu obce. Budova byla celkově zrekonstruována včetně zcela nové</w:t>
      </w:r>
      <w:r>
        <w:rPr>
          <w:rFonts w:ascii="Georgia" w:hAnsi="Georgia" w:cs="Cordia New"/>
          <w:bCs/>
          <w:sz w:val="22"/>
          <w:szCs w:val="22"/>
        </w:rPr>
        <w:t xml:space="preserve"> konstrukce střechy a stropů. V </w:t>
      </w:r>
      <w:r w:rsidRPr="00996FF7">
        <w:rPr>
          <w:rFonts w:ascii="Georgia" w:hAnsi="Georgia" w:cs="Cordia New"/>
          <w:bCs/>
          <w:sz w:val="22"/>
          <w:szCs w:val="22"/>
        </w:rPr>
        <w:t xml:space="preserve">maximální možné míře byly využity stávající otvory. Střecha byla zvýšena, aby podkrovní prostory měly dostatečnou výšku a využitelnost. Přístavba se záměrně od původní budovy </w:t>
      </w:r>
      <w:r w:rsidRPr="00996FF7">
        <w:rPr>
          <w:rFonts w:ascii="Georgia" w:hAnsi="Georgia" w:cs="Cordia New"/>
          <w:bCs/>
          <w:sz w:val="22"/>
          <w:szCs w:val="22"/>
        </w:rPr>
        <w:lastRenderedPageBreak/>
        <w:t xml:space="preserve">výrazově liší. Jde o jednoduchý třípodlažní hranol, prostě </w:t>
      </w:r>
      <w:r>
        <w:rPr>
          <w:rFonts w:ascii="Georgia" w:hAnsi="Georgia" w:cs="Cordia New"/>
          <w:bCs/>
          <w:sz w:val="22"/>
          <w:szCs w:val="22"/>
        </w:rPr>
        <w:t>položený podél původní budovy a </w:t>
      </w:r>
      <w:r w:rsidRPr="00996FF7">
        <w:rPr>
          <w:rFonts w:ascii="Georgia" w:hAnsi="Georgia" w:cs="Cordia New"/>
          <w:bCs/>
          <w:sz w:val="22"/>
          <w:szCs w:val="22"/>
        </w:rPr>
        <w:t>napojený v místě původního schodiště komunikačním krčkem. Proporce přístavby jsou štíhlejší a perforace pláště nepravidelně rozmístěnými okenními otvory vnáší do celkové kompozice hravost a modernitu. Umístění přístavby opt</w:t>
      </w:r>
      <w:r>
        <w:rPr>
          <w:rFonts w:ascii="Georgia" w:hAnsi="Georgia" w:cs="Cordia New"/>
          <w:bCs/>
          <w:sz w:val="22"/>
          <w:szCs w:val="22"/>
        </w:rPr>
        <w:t>imálně využilo školní pozemek a </w:t>
      </w:r>
      <w:r w:rsidRPr="00996FF7">
        <w:rPr>
          <w:rFonts w:ascii="Georgia" w:hAnsi="Georgia" w:cs="Cordia New"/>
          <w:bCs/>
          <w:sz w:val="22"/>
          <w:szCs w:val="22"/>
        </w:rPr>
        <w:t xml:space="preserve">ponechalo rezervu pro hřiště a školní zahradu. </w:t>
      </w:r>
    </w:p>
    <w:p w14:paraId="48090054" w14:textId="6A262269" w:rsidR="00996FF7" w:rsidRPr="00996FF7" w:rsidRDefault="00996FF7" w:rsidP="00996FF7">
      <w:pPr>
        <w:jc w:val="both"/>
        <w:rPr>
          <w:rFonts w:ascii="Georgia" w:hAnsi="Georgia" w:cs="Cordia New"/>
          <w:bCs/>
          <w:sz w:val="22"/>
          <w:szCs w:val="22"/>
        </w:rPr>
      </w:pPr>
      <w:r w:rsidRPr="00996FF7">
        <w:rPr>
          <w:rFonts w:ascii="Georgia" w:hAnsi="Georgia" w:cs="Cordia New"/>
          <w:bCs/>
          <w:sz w:val="22"/>
          <w:szCs w:val="22"/>
        </w:rPr>
        <w:t>Škola poskytuje zázemí pro 5 kmenových učeben 1. stupně, jídelnu s přípravnou, družinu, knihovnu a šatnové a sociální zázemí. Veškeré pobytové a komunikační prostory jsou vybaveny akustickými podhledy pro zajištění optimální pohody a klidu pro výuku.</w:t>
      </w:r>
    </w:p>
    <w:p w14:paraId="0A28A61B" w14:textId="77777777" w:rsidR="00996FF7" w:rsidRPr="00996FF7" w:rsidRDefault="00996FF7" w:rsidP="00996FF7">
      <w:pPr>
        <w:jc w:val="both"/>
        <w:rPr>
          <w:rFonts w:ascii="Georgia" w:hAnsi="Georgia" w:cs="Cordia New"/>
          <w:bCs/>
          <w:sz w:val="22"/>
          <w:szCs w:val="22"/>
        </w:rPr>
      </w:pPr>
    </w:p>
    <w:p w14:paraId="674300AE" w14:textId="6DC8619D" w:rsidR="009C18A3" w:rsidRPr="001B2B21" w:rsidRDefault="001B2B21" w:rsidP="001B2B21">
      <w:pPr>
        <w:pStyle w:val="ListParagraph"/>
        <w:numPr>
          <w:ilvl w:val="0"/>
          <w:numId w:val="9"/>
        </w:numPr>
        <w:spacing w:line="264" w:lineRule="auto"/>
        <w:jc w:val="both"/>
        <w:rPr>
          <w:rFonts w:ascii="Georgia" w:hAnsi="Georgia" w:cs="Cordia New"/>
          <w:b/>
          <w:bCs/>
          <w:sz w:val="22"/>
          <w:szCs w:val="22"/>
        </w:rPr>
      </w:pPr>
      <w:hyperlink r:id="rId16" w:history="1">
        <w:r w:rsidR="004E70F7" w:rsidRPr="001B2B21">
          <w:rPr>
            <w:rStyle w:val="Hyperlink"/>
            <w:rFonts w:ascii="Georgia" w:hAnsi="Georgia" w:cs="Cordia New"/>
            <w:b/>
            <w:sz w:val="22"/>
            <w:szCs w:val="22"/>
          </w:rPr>
          <w:t>Uhelný mlýn – Továrna na architekturu, design, umění a řemeslo</w:t>
        </w:r>
      </w:hyperlink>
    </w:p>
    <w:p w14:paraId="479C35C2" w14:textId="77777777" w:rsidR="004E70F7" w:rsidRPr="004E70F7" w:rsidRDefault="004E70F7" w:rsidP="004E70F7">
      <w:pPr>
        <w:rPr>
          <w:rFonts w:ascii="Times" w:hAnsi="Times"/>
          <w:lang w:eastAsia="en-US"/>
        </w:rPr>
      </w:pPr>
      <w:r w:rsidRPr="004E70F7">
        <w:rPr>
          <w:rFonts w:ascii="Georgia" w:hAnsi="Georgia" w:cs="Cordia New"/>
          <w:b/>
          <w:bCs/>
          <w:sz w:val="22"/>
          <w:szCs w:val="22"/>
          <w:u w:val="single"/>
        </w:rPr>
        <w:t>Adresa</w:t>
      </w:r>
      <w:r w:rsidRPr="004E70F7">
        <w:rPr>
          <w:rFonts w:ascii="Georgia" w:hAnsi="Georgia" w:cs="Cordia New"/>
          <w:bCs/>
          <w:sz w:val="22"/>
          <w:szCs w:val="22"/>
        </w:rPr>
        <w:t>:  areál Šroubáren 40, Libčice nad Vltavou</w:t>
      </w:r>
    </w:p>
    <w:p w14:paraId="4649D847" w14:textId="558E821E" w:rsidR="004E70F7" w:rsidRDefault="004E70F7" w:rsidP="004E70F7">
      <w:pPr>
        <w:rPr>
          <w:rFonts w:ascii="Georgia" w:hAnsi="Georgia" w:cs="Cordia New"/>
          <w:bCs/>
          <w:sz w:val="22"/>
          <w:szCs w:val="22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Autoři</w:t>
      </w:r>
      <w:r w:rsidRPr="004E70F7">
        <w:rPr>
          <w:rFonts w:ascii="Georgia" w:hAnsi="Georgia" w:cs="Cordia New"/>
          <w:b/>
          <w:bCs/>
          <w:sz w:val="22"/>
          <w:szCs w:val="22"/>
          <w:u w:val="single"/>
        </w:rPr>
        <w:t>:</w:t>
      </w:r>
      <w:r w:rsidRPr="004E70F7">
        <w:rPr>
          <w:rFonts w:ascii="Georgia" w:hAnsi="Georgia" w:cs="Cordia New"/>
          <w:bCs/>
          <w:sz w:val="22"/>
          <w:szCs w:val="22"/>
        </w:rPr>
        <w:t xml:space="preserve"> </w:t>
      </w:r>
      <w:proofErr w:type="spellStart"/>
      <w:r w:rsidRPr="004E70F7">
        <w:rPr>
          <w:rFonts w:ascii="Georgia" w:hAnsi="Georgia" w:cs="Cordia New"/>
          <w:bCs/>
          <w:sz w:val="22"/>
          <w:szCs w:val="22"/>
        </w:rPr>
        <w:t>Ing.arch.Patrik</w:t>
      </w:r>
      <w:proofErr w:type="spellEnd"/>
      <w:r w:rsidRPr="004E70F7">
        <w:rPr>
          <w:rFonts w:ascii="Georgia" w:hAnsi="Georgia" w:cs="Cordia New"/>
          <w:bCs/>
          <w:sz w:val="22"/>
          <w:szCs w:val="22"/>
        </w:rPr>
        <w:t xml:space="preserve"> Hoffman, </w:t>
      </w:r>
      <w:proofErr w:type="spellStart"/>
      <w:r w:rsidRPr="004E70F7">
        <w:rPr>
          <w:rFonts w:ascii="Georgia" w:hAnsi="Georgia" w:cs="Cordia New"/>
          <w:bCs/>
          <w:sz w:val="22"/>
          <w:szCs w:val="22"/>
        </w:rPr>
        <w:t>Ing.arch.Marcela</w:t>
      </w:r>
      <w:proofErr w:type="spellEnd"/>
      <w:r w:rsidRPr="004E70F7">
        <w:rPr>
          <w:rFonts w:ascii="Georgia" w:hAnsi="Georgia" w:cs="Cordia New"/>
          <w:bCs/>
          <w:sz w:val="22"/>
          <w:szCs w:val="22"/>
        </w:rPr>
        <w:t xml:space="preserve"> Jirásková, </w:t>
      </w:r>
      <w:proofErr w:type="spellStart"/>
      <w:r w:rsidRPr="004E70F7">
        <w:rPr>
          <w:rFonts w:ascii="Georgia" w:hAnsi="Georgia" w:cs="Cordia New"/>
          <w:bCs/>
          <w:sz w:val="22"/>
          <w:szCs w:val="22"/>
        </w:rPr>
        <w:t>Ing.arch.Pavel</w:t>
      </w:r>
      <w:proofErr w:type="spellEnd"/>
      <w:r w:rsidRPr="004E70F7">
        <w:rPr>
          <w:rFonts w:ascii="Georgia" w:hAnsi="Georgia" w:cs="Cordia New"/>
          <w:bCs/>
          <w:sz w:val="22"/>
          <w:szCs w:val="22"/>
        </w:rPr>
        <w:t xml:space="preserve"> </w:t>
      </w:r>
      <w:proofErr w:type="spellStart"/>
      <w:r w:rsidRPr="004E70F7">
        <w:rPr>
          <w:rFonts w:ascii="Georgia" w:hAnsi="Georgia" w:cs="Cordia New"/>
          <w:bCs/>
          <w:sz w:val="22"/>
          <w:szCs w:val="22"/>
        </w:rPr>
        <w:t>Hicz</w:t>
      </w:r>
      <w:proofErr w:type="spellEnd"/>
      <w:r w:rsidRPr="004E70F7">
        <w:rPr>
          <w:rFonts w:ascii="Georgia" w:hAnsi="Georgia" w:cs="Cordia New"/>
          <w:bCs/>
          <w:sz w:val="22"/>
          <w:szCs w:val="22"/>
        </w:rPr>
        <w:t xml:space="preserve">, </w:t>
      </w:r>
      <w:proofErr w:type="spellStart"/>
      <w:r w:rsidRPr="004E70F7">
        <w:rPr>
          <w:rFonts w:ascii="Georgia" w:hAnsi="Georgia" w:cs="Cordia New"/>
          <w:bCs/>
          <w:sz w:val="22"/>
          <w:szCs w:val="22"/>
        </w:rPr>
        <w:t>Ing.arch.Tomas</w:t>
      </w:r>
      <w:proofErr w:type="spellEnd"/>
      <w:r w:rsidRPr="004E70F7">
        <w:rPr>
          <w:rFonts w:ascii="Georgia" w:hAnsi="Georgia" w:cs="Cordia New"/>
          <w:bCs/>
          <w:sz w:val="22"/>
          <w:szCs w:val="22"/>
        </w:rPr>
        <w:t xml:space="preserve"> Havlíček</w:t>
      </w:r>
      <w:r>
        <w:rPr>
          <w:rFonts w:ascii="Georgia" w:hAnsi="Georgia" w:cs="Cordia New"/>
          <w:bCs/>
          <w:sz w:val="22"/>
          <w:szCs w:val="22"/>
        </w:rPr>
        <w:t xml:space="preserve"> (</w:t>
      </w:r>
      <w:r w:rsidRPr="004E70F7">
        <w:rPr>
          <w:rFonts w:ascii="Georgia" w:hAnsi="Georgia" w:cs="Cordia New"/>
          <w:bCs/>
          <w:sz w:val="22"/>
          <w:szCs w:val="22"/>
        </w:rPr>
        <w:t>Atelier Hoffman</w:t>
      </w:r>
      <w:r>
        <w:rPr>
          <w:rFonts w:ascii="Georgia" w:hAnsi="Georgia" w:cs="Cordia New"/>
          <w:bCs/>
          <w:sz w:val="22"/>
          <w:szCs w:val="22"/>
        </w:rPr>
        <w:t>)</w:t>
      </w:r>
    </w:p>
    <w:p w14:paraId="57229D87" w14:textId="77777777" w:rsidR="004E70F7" w:rsidRDefault="004E70F7" w:rsidP="004E70F7">
      <w:pPr>
        <w:rPr>
          <w:rFonts w:ascii="Georgia" w:hAnsi="Georgia" w:cs="Cordia New"/>
          <w:bCs/>
          <w:sz w:val="22"/>
          <w:szCs w:val="22"/>
        </w:rPr>
      </w:pPr>
    </w:p>
    <w:p w14:paraId="113E08D2" w14:textId="4A8C3A89" w:rsidR="004E70F7" w:rsidRPr="00306633" w:rsidRDefault="004E70F7" w:rsidP="00306633">
      <w:pPr>
        <w:jc w:val="both"/>
        <w:rPr>
          <w:rFonts w:ascii="Georgia" w:hAnsi="Georgia" w:cs="Cordia New"/>
          <w:bCs/>
          <w:sz w:val="22"/>
          <w:szCs w:val="22"/>
        </w:rPr>
      </w:pPr>
      <w:r w:rsidRPr="00306633">
        <w:rPr>
          <w:rFonts w:ascii="Georgia" w:hAnsi="Georgia" w:cs="Cordia New"/>
          <w:bCs/>
          <w:sz w:val="22"/>
          <w:szCs w:val="22"/>
        </w:rPr>
        <w:t>Opuštěný areál</w:t>
      </w:r>
      <w:r w:rsidR="00306633">
        <w:rPr>
          <w:rFonts w:ascii="Georgia" w:hAnsi="Georgia" w:cs="Cordia New"/>
          <w:bCs/>
          <w:sz w:val="22"/>
          <w:szCs w:val="22"/>
        </w:rPr>
        <w:t xml:space="preserve"> šroubárny</w:t>
      </w:r>
      <w:r w:rsidRPr="00306633">
        <w:rPr>
          <w:rFonts w:ascii="Georgia" w:hAnsi="Georgia" w:cs="Cordia New"/>
          <w:bCs/>
          <w:sz w:val="22"/>
          <w:szCs w:val="22"/>
        </w:rPr>
        <w:t>, kde kdysi pracovalo a žilo více než 1600 lidí. Dn</w:t>
      </w:r>
      <w:r w:rsidR="00306633">
        <w:rPr>
          <w:rFonts w:ascii="Georgia" w:hAnsi="Georgia" w:cs="Cordia New"/>
          <w:bCs/>
          <w:sz w:val="22"/>
          <w:szCs w:val="22"/>
        </w:rPr>
        <w:t>es je zde necelá stovka lidí. A </w:t>
      </w:r>
      <w:r w:rsidRPr="00306633">
        <w:rPr>
          <w:rFonts w:ascii="Georgia" w:hAnsi="Georgia" w:cs="Cordia New"/>
          <w:bCs/>
          <w:sz w:val="22"/>
          <w:szCs w:val="22"/>
        </w:rPr>
        <w:t xml:space="preserve">přitom je tu téměř vše! Domy, železnice, silnice, technická infrastruktura, řeka, vzrostlé stromy - genius loci! Zadání vyplynulo z jednoduchého společného záměru. Ateliér nahoře a sklady dole. Továrna na architekturu, design, umění a řemeslo. </w:t>
      </w:r>
    </w:p>
    <w:p w14:paraId="018EC82E" w14:textId="1A4B73D7" w:rsidR="004E70F7" w:rsidRPr="00306633" w:rsidRDefault="004E70F7" w:rsidP="00306633">
      <w:pPr>
        <w:jc w:val="both"/>
        <w:rPr>
          <w:rFonts w:ascii="Georgia" w:hAnsi="Georgia" w:cs="Cordia New"/>
          <w:bCs/>
          <w:sz w:val="22"/>
          <w:szCs w:val="22"/>
        </w:rPr>
      </w:pPr>
      <w:r w:rsidRPr="00306633">
        <w:rPr>
          <w:rFonts w:ascii="Georgia" w:hAnsi="Georgia" w:cs="Cordia New"/>
          <w:bCs/>
          <w:sz w:val="22"/>
          <w:szCs w:val="22"/>
        </w:rPr>
        <w:t>Při pohledu na zrekonstruovaný Uhelný Mlýn by mělo být jedn</w:t>
      </w:r>
      <w:r w:rsidR="00306633">
        <w:rPr>
          <w:rFonts w:ascii="Georgia" w:hAnsi="Georgia" w:cs="Cordia New"/>
          <w:bCs/>
          <w:sz w:val="22"/>
          <w:szCs w:val="22"/>
        </w:rPr>
        <w:t>označně patrné, co je původní a </w:t>
      </w:r>
      <w:r w:rsidRPr="00306633">
        <w:rPr>
          <w:rFonts w:ascii="Georgia" w:hAnsi="Georgia" w:cs="Cordia New"/>
          <w:bCs/>
          <w:sz w:val="22"/>
          <w:szCs w:val="22"/>
        </w:rPr>
        <w:t>co přidané. Hmoty nově přistavovaných vnějších částí byly realizovány jako systém vzájemně propojených ocelových krabic (vstupní pavilon, schodiště, balkon, kotelna) z tenkých plechů tak, aby co nejméně narušovaly původní vzhled budovy. Veškeré zázemí v podobě toalet, kuchyňky, úklidových komor je ukryto v samostatných dřevěných „krabicích“ umístěné volně v prostoru tak, abychom nechali maximálně vyniknout konstrukci domu, otevřenost a velkorysost prostorů. Pokud se zachovaly původní technické detaily a zařízení jako například strojovna výtahu, jsou ochráněné skleněnou vitrínou a proměněné v živé funkční exponáty. Design těchto boxů záměrně evokuje dřevěné bedny nebo žebrované ocelové kontejnery. Byly odstraněny dodatečné vestavby a stávající vnitřní schodiště bylo nahrazeno novým, nově orientov</w:t>
      </w:r>
      <w:r w:rsidR="00306633">
        <w:rPr>
          <w:rFonts w:ascii="Georgia" w:hAnsi="Georgia" w:cs="Cordia New"/>
          <w:bCs/>
          <w:sz w:val="22"/>
          <w:szCs w:val="22"/>
        </w:rPr>
        <w:t>aným, ocelovým schodištěm. Přiby</w:t>
      </w:r>
      <w:r w:rsidRPr="00306633">
        <w:rPr>
          <w:rFonts w:ascii="Georgia" w:hAnsi="Georgia" w:cs="Cordia New"/>
          <w:bCs/>
          <w:sz w:val="22"/>
          <w:szCs w:val="22"/>
        </w:rPr>
        <w:t xml:space="preserve">ly vnější ocelové prvky. </w:t>
      </w:r>
    </w:p>
    <w:p w14:paraId="76170765" w14:textId="77777777" w:rsidR="00AC57B1" w:rsidRPr="009C18A3" w:rsidRDefault="00AC57B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b/>
          <w:sz w:val="20"/>
          <w:szCs w:val="18"/>
          <w:u w:val="single"/>
        </w:rPr>
      </w:pPr>
    </w:p>
    <w:p w14:paraId="17207A57" w14:textId="75E05324" w:rsidR="00EF2F13" w:rsidRPr="009C18A3" w:rsidRDefault="00EF2F13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Seznam </w:t>
      </w:r>
      <w:r w:rsidR="00A519D9"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všech </w:t>
      </w:r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>nominovaných staveb naleznete na</w:t>
      </w:r>
      <w:r w:rsidR="00FE4845"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 </w:t>
      </w:r>
      <w:hyperlink r:id="rId17" w:history="1">
        <w:r w:rsidR="00FE4845" w:rsidRPr="009C18A3">
          <w:rPr>
            <w:rStyle w:val="Hyperlink"/>
            <w:rFonts w:ascii="Georgia" w:hAnsi="Georgia" w:cs="Tahoma"/>
            <w:b/>
            <w:sz w:val="18"/>
            <w:szCs w:val="18"/>
          </w:rPr>
          <w:t>ceskacenazaarchitekturu.cz</w:t>
        </w:r>
      </w:hyperlink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. </w:t>
      </w:r>
      <w:r w:rsidR="007728A4" w:rsidRPr="009C18A3">
        <w:rPr>
          <w:rFonts w:ascii="Georgia" w:hAnsi="Georgia" w:cs="Tahoma"/>
          <w:b/>
          <w:i/>
          <w:color w:val="FF0000"/>
          <w:sz w:val="18"/>
          <w:szCs w:val="18"/>
        </w:rPr>
        <w:t>Ke stažení zde také najdete</w:t>
      </w:r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 fotografie nominovaných staveb v tiskové kvalitě (sekce Press v hlavním menu).</w:t>
      </w:r>
    </w:p>
    <w:p w14:paraId="540209B0" w14:textId="77777777" w:rsidR="00EF2F13" w:rsidRPr="009C18A3" w:rsidRDefault="00EF2F13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14:paraId="51495CD8" w14:textId="77777777" w:rsidR="004D0F01" w:rsidRPr="009C18A3" w:rsidRDefault="004D0F0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9C18A3">
        <w:rPr>
          <w:rFonts w:ascii="Georgia" w:hAnsi="Georgia" w:cs="Tahoma"/>
          <w:b/>
          <w:sz w:val="18"/>
          <w:szCs w:val="18"/>
        </w:rPr>
        <w:t xml:space="preserve">DALŠÍ </w:t>
      </w:r>
      <w:r w:rsidRPr="009C18A3">
        <w:rPr>
          <w:rFonts w:ascii="Georgia" w:hAnsi="Georgia" w:cs="Tahoma"/>
          <w:b/>
          <w:sz w:val="18"/>
          <w:szCs w:val="18"/>
          <w:u w:val="single"/>
        </w:rPr>
        <w:t>INFORMACE POSKYTNE</w:t>
      </w:r>
    </w:p>
    <w:p w14:paraId="067BAD9A" w14:textId="147F08CA" w:rsidR="004D0F01" w:rsidRPr="009C18A3" w:rsidRDefault="004D0F01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9C18A3">
        <w:rPr>
          <w:rFonts w:ascii="Georgia" w:hAnsi="Georgia"/>
          <w:sz w:val="18"/>
          <w:szCs w:val="18"/>
        </w:rPr>
        <w:t xml:space="preserve">Zuzana Hošková, tisková mluvčí ČKA, </w:t>
      </w:r>
      <w:hyperlink r:id="rId18" w:history="1">
        <w:r w:rsidRPr="009C18A3">
          <w:rPr>
            <w:rStyle w:val="Hyperlink"/>
            <w:rFonts w:ascii="Georgia" w:hAnsi="Georgia"/>
            <w:sz w:val="18"/>
            <w:szCs w:val="18"/>
          </w:rPr>
          <w:t>zuzana.hoskova@cka.cc</w:t>
        </w:r>
      </w:hyperlink>
      <w:r w:rsidR="0078134E" w:rsidRPr="009C18A3">
        <w:rPr>
          <w:rFonts w:ascii="Georgia" w:hAnsi="Georgia"/>
          <w:sz w:val="18"/>
          <w:szCs w:val="18"/>
        </w:rPr>
        <w:t>, +420 608 976</w:t>
      </w:r>
      <w:r w:rsidRPr="009C18A3">
        <w:rPr>
          <w:rFonts w:ascii="Georgia" w:hAnsi="Georgia"/>
          <w:sz w:val="18"/>
          <w:szCs w:val="18"/>
        </w:rPr>
        <w:t> </w:t>
      </w:r>
      <w:r w:rsidR="0078134E" w:rsidRPr="009C18A3">
        <w:rPr>
          <w:rFonts w:ascii="Georgia" w:hAnsi="Georgia"/>
          <w:sz w:val="18"/>
          <w:szCs w:val="18"/>
        </w:rPr>
        <w:t>925</w:t>
      </w:r>
    </w:p>
    <w:p w14:paraId="6C1CB188" w14:textId="2286AE26" w:rsidR="00A519D9" w:rsidRPr="009C18A3" w:rsidRDefault="00A519D9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9C18A3">
        <w:rPr>
          <w:rFonts w:ascii="Georgia" w:hAnsi="Georgia"/>
          <w:sz w:val="18"/>
          <w:szCs w:val="18"/>
        </w:rPr>
        <w:t xml:space="preserve">Alice </w:t>
      </w:r>
      <w:proofErr w:type="spellStart"/>
      <w:r w:rsidRPr="009C18A3">
        <w:rPr>
          <w:rFonts w:ascii="Georgia" w:hAnsi="Georgia"/>
          <w:sz w:val="18"/>
          <w:szCs w:val="18"/>
        </w:rPr>
        <w:t>Titzová</w:t>
      </w:r>
      <w:proofErr w:type="spellEnd"/>
      <w:r w:rsidRPr="009C18A3">
        <w:rPr>
          <w:rFonts w:ascii="Georgia" w:hAnsi="Georgia"/>
          <w:sz w:val="18"/>
          <w:szCs w:val="18"/>
        </w:rPr>
        <w:t xml:space="preserve">, mediální servis 2media.cz, </w:t>
      </w:r>
      <w:hyperlink r:id="rId19" w:history="1">
        <w:r w:rsidRPr="009C18A3">
          <w:rPr>
            <w:rStyle w:val="Hyperlink"/>
            <w:rFonts w:ascii="Georgia" w:hAnsi="Georgia"/>
            <w:sz w:val="18"/>
            <w:szCs w:val="18"/>
          </w:rPr>
          <w:t>alice@2media.cz</w:t>
        </w:r>
      </w:hyperlink>
      <w:r w:rsidRPr="009C18A3">
        <w:rPr>
          <w:rFonts w:ascii="Georgia" w:hAnsi="Georgia"/>
          <w:sz w:val="18"/>
          <w:szCs w:val="18"/>
        </w:rPr>
        <w:t xml:space="preserve">, + 420 </w:t>
      </w:r>
      <w:r w:rsidR="00E03116" w:rsidRPr="009C18A3">
        <w:rPr>
          <w:rFonts w:ascii="Georgia" w:hAnsi="Georgia"/>
          <w:sz w:val="18"/>
          <w:szCs w:val="18"/>
        </w:rPr>
        <w:t>724 258 661</w:t>
      </w:r>
    </w:p>
    <w:p w14:paraId="51BFAC55" w14:textId="77777777" w:rsidR="004D0F01" w:rsidRPr="009C18A3" w:rsidRDefault="004D0F0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14:paraId="41432C58" w14:textId="42C8281F" w:rsidR="004D0F01" w:rsidRPr="009C18A3" w:rsidRDefault="004D0F0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9C18A3">
        <w:rPr>
          <w:rFonts w:ascii="Georgia" w:hAnsi="Georgia" w:cs="Tahoma"/>
          <w:b/>
          <w:sz w:val="18"/>
          <w:szCs w:val="18"/>
        </w:rPr>
        <w:t xml:space="preserve">SLEDUJTE </w:t>
      </w:r>
      <w:r w:rsidRPr="009C18A3">
        <w:rPr>
          <w:rFonts w:ascii="Georgia" w:hAnsi="Georgia" w:cs="Tahoma"/>
          <w:b/>
          <w:sz w:val="18"/>
          <w:szCs w:val="18"/>
          <w:u w:val="single"/>
        </w:rPr>
        <w:t>Č</w:t>
      </w:r>
      <w:r w:rsidR="00842380" w:rsidRPr="009C18A3">
        <w:rPr>
          <w:rFonts w:ascii="Georgia" w:hAnsi="Georgia" w:cs="Tahoma"/>
          <w:b/>
          <w:sz w:val="18"/>
          <w:szCs w:val="18"/>
          <w:u w:val="single"/>
        </w:rPr>
        <w:t xml:space="preserve">ESKOU CENU ZA ARCHITEKTURU </w:t>
      </w:r>
    </w:p>
    <w:p w14:paraId="49090249" w14:textId="1815DC98" w:rsidR="004D0F01" w:rsidRPr="009C18A3" w:rsidRDefault="004D0F0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9C18A3">
        <w:rPr>
          <w:rFonts w:ascii="Georgia" w:hAnsi="Georgia" w:cs="Tahoma"/>
          <w:sz w:val="18"/>
          <w:szCs w:val="18"/>
        </w:rPr>
        <w:t xml:space="preserve">Na novém portálu </w:t>
      </w:r>
      <w:hyperlink r:id="rId20" w:history="1">
        <w:r w:rsidR="00FE4845" w:rsidRPr="009C18A3">
          <w:rPr>
            <w:rStyle w:val="Hyperlink"/>
            <w:rFonts w:ascii="Georgia" w:hAnsi="Georgia" w:cs="Tahoma"/>
            <w:sz w:val="18"/>
            <w:szCs w:val="18"/>
          </w:rPr>
          <w:t>ceskacenazaarchitekturu.cz</w:t>
        </w:r>
      </w:hyperlink>
      <w:r w:rsidR="00FE4845" w:rsidRPr="009C18A3">
        <w:rPr>
          <w:rStyle w:val="Hyperlink"/>
          <w:rFonts w:ascii="Georgia" w:hAnsi="Georgia" w:cs="Tahoma"/>
          <w:sz w:val="18"/>
          <w:szCs w:val="18"/>
        </w:rPr>
        <w:t xml:space="preserve"> </w:t>
      </w:r>
      <w:r w:rsidRPr="009C18A3">
        <w:rPr>
          <w:rFonts w:ascii="Georgia" w:hAnsi="Georgia" w:cs="Tahoma"/>
          <w:sz w:val="18"/>
          <w:szCs w:val="18"/>
        </w:rPr>
        <w:t xml:space="preserve">a na </w:t>
      </w:r>
      <w:hyperlink r:id="rId21" w:history="1">
        <w:proofErr w:type="spellStart"/>
        <w:r w:rsidRPr="009C18A3">
          <w:rPr>
            <w:rStyle w:val="Hyperlink"/>
            <w:rFonts w:ascii="Georgia" w:hAnsi="Georgia" w:cs="Tahoma"/>
            <w:sz w:val="18"/>
            <w:szCs w:val="18"/>
          </w:rPr>
          <w:t>Facebook</w:t>
        </w:r>
      </w:hyperlink>
      <w:r w:rsidRPr="009C18A3">
        <w:rPr>
          <w:rStyle w:val="Hyperlink"/>
          <w:rFonts w:ascii="Georgia" w:hAnsi="Georgia" w:cs="Tahoma"/>
          <w:sz w:val="18"/>
          <w:szCs w:val="18"/>
        </w:rPr>
        <w:t>u</w:t>
      </w:r>
      <w:proofErr w:type="spellEnd"/>
      <w:r w:rsidR="00842380" w:rsidRPr="009C18A3">
        <w:rPr>
          <w:rStyle w:val="Hyperlink"/>
          <w:rFonts w:ascii="Georgia" w:hAnsi="Georgia" w:cs="Tahoma"/>
          <w:sz w:val="18"/>
          <w:szCs w:val="18"/>
        </w:rPr>
        <w:t xml:space="preserve"> ceny</w:t>
      </w:r>
      <w:r w:rsidRPr="009C18A3">
        <w:rPr>
          <w:rFonts w:ascii="Georgia" w:hAnsi="Georgia" w:cs="Tahoma"/>
          <w:sz w:val="18"/>
          <w:szCs w:val="18"/>
        </w:rPr>
        <w:t xml:space="preserve">. </w:t>
      </w:r>
    </w:p>
    <w:p w14:paraId="79A98DF2" w14:textId="77777777" w:rsidR="004D0F01" w:rsidRPr="009C18A3" w:rsidRDefault="004D0F0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</w:p>
    <w:p w14:paraId="78B77E89" w14:textId="77777777" w:rsidR="004D0F01" w:rsidRPr="009C18A3" w:rsidRDefault="004D0F0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9C18A3">
        <w:rPr>
          <w:rFonts w:ascii="Georgia" w:hAnsi="Georgia" w:cs="Tahoma"/>
          <w:b/>
          <w:sz w:val="18"/>
          <w:szCs w:val="18"/>
        </w:rPr>
        <w:t xml:space="preserve">O ČESKÉ KOMOŘE </w:t>
      </w:r>
      <w:r w:rsidRPr="009C18A3">
        <w:rPr>
          <w:rFonts w:ascii="Georgia" w:hAnsi="Georgia" w:cs="Tahoma"/>
          <w:b/>
          <w:sz w:val="18"/>
          <w:szCs w:val="18"/>
          <w:u w:val="single"/>
        </w:rPr>
        <w:t>ARCHITEKTŮ</w:t>
      </w:r>
    </w:p>
    <w:p w14:paraId="327E5744" w14:textId="315581CE" w:rsidR="004D0F01" w:rsidRPr="009C18A3" w:rsidRDefault="004D0F01" w:rsidP="00473FD6">
      <w:pPr>
        <w:pStyle w:val="Body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9C18A3">
        <w:rPr>
          <w:rFonts w:ascii="Georgia" w:hAnsi="Georgia" w:cs="Tahoma"/>
          <w:sz w:val="18"/>
          <w:szCs w:val="18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</w:t>
      </w:r>
      <w:r w:rsidR="00842380" w:rsidRPr="009C18A3">
        <w:rPr>
          <w:rFonts w:ascii="Georgia" w:hAnsi="Georgia" w:cs="Tahoma"/>
          <w:sz w:val="18"/>
          <w:szCs w:val="18"/>
        </w:rPr>
        <w:t xml:space="preserve">Od ledna 2016 je organizátorem soutěžní přehlídky Česká cena za architekturu. Od roku 2000 Komora rovněž pořádá Přehlídku diplomových prací a Poctu České komory architektů. </w:t>
      </w:r>
    </w:p>
    <w:p w14:paraId="33E68B2B" w14:textId="77777777" w:rsidR="004D0F01" w:rsidRPr="009C18A3" w:rsidRDefault="004D0F01" w:rsidP="00473FD6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  <w:sz w:val="18"/>
          <w:szCs w:val="18"/>
        </w:rPr>
      </w:pPr>
    </w:p>
    <w:p w14:paraId="2DF4404B" w14:textId="1CC090FB" w:rsidR="004D0F01" w:rsidRPr="009C18A3" w:rsidRDefault="004D0F01" w:rsidP="00E03116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  <w:sz w:val="18"/>
          <w:szCs w:val="18"/>
        </w:rPr>
      </w:pPr>
    </w:p>
    <w:sectPr w:rsidR="004D0F01" w:rsidRPr="009C18A3" w:rsidSect="009760AD">
      <w:headerReference w:type="default" r:id="rId22"/>
      <w:footerReference w:type="even" r:id="rId23"/>
      <w:footerReference w:type="default" r:id="rId24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491D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245D5" w14:textId="77777777" w:rsidR="004E70F7" w:rsidRDefault="004E70F7">
      <w:r>
        <w:separator/>
      </w:r>
    </w:p>
  </w:endnote>
  <w:endnote w:type="continuationSeparator" w:id="0">
    <w:p w14:paraId="43857998" w14:textId="77777777" w:rsidR="004E70F7" w:rsidRDefault="004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0BEE" w14:textId="77777777" w:rsidR="004E70F7" w:rsidRDefault="004E70F7" w:rsidP="00FC6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9634E" w14:textId="77777777" w:rsidR="004E70F7" w:rsidRDefault="004E70F7" w:rsidP="00046C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E97C" w14:textId="77777777" w:rsidR="004E70F7" w:rsidRPr="00B4256A" w:rsidRDefault="004E70F7" w:rsidP="00B4256A">
    <w:pPr>
      <w:pStyle w:val="Footer"/>
      <w:framePr w:wrap="around" w:vAnchor="text" w:hAnchor="margin" w:xAlign="right" w:y="1"/>
      <w:jc w:val="center"/>
      <w:rPr>
        <w:rStyle w:val="PageNumber"/>
        <w:rFonts w:ascii="Verdana" w:hAnsi="Verdana"/>
        <w:sz w:val="16"/>
      </w:rPr>
    </w:pPr>
    <w:r w:rsidRPr="00B4256A">
      <w:rPr>
        <w:rStyle w:val="PageNumber"/>
        <w:rFonts w:ascii="Verdana" w:hAnsi="Verdana"/>
        <w:sz w:val="16"/>
      </w:rPr>
      <w:fldChar w:fldCharType="begin"/>
    </w:r>
    <w:r w:rsidRPr="00B4256A">
      <w:rPr>
        <w:rStyle w:val="PageNumber"/>
        <w:rFonts w:ascii="Verdana" w:hAnsi="Verdana"/>
        <w:sz w:val="16"/>
      </w:rPr>
      <w:instrText xml:space="preserve">PAGE  </w:instrText>
    </w:r>
    <w:r w:rsidRPr="00B4256A">
      <w:rPr>
        <w:rStyle w:val="PageNumber"/>
        <w:rFonts w:ascii="Verdana" w:hAnsi="Verdana"/>
        <w:sz w:val="16"/>
      </w:rPr>
      <w:fldChar w:fldCharType="separate"/>
    </w:r>
    <w:r w:rsidR="001B2B21">
      <w:rPr>
        <w:rStyle w:val="PageNumber"/>
        <w:rFonts w:ascii="Verdana" w:hAnsi="Verdana"/>
        <w:noProof/>
        <w:sz w:val="16"/>
      </w:rPr>
      <w:t>1</w:t>
    </w:r>
    <w:r w:rsidRPr="00B4256A">
      <w:rPr>
        <w:rStyle w:val="PageNumber"/>
        <w:rFonts w:ascii="Verdana" w:hAnsi="Verdana"/>
        <w:sz w:val="16"/>
      </w:rPr>
      <w:fldChar w:fldCharType="end"/>
    </w:r>
  </w:p>
  <w:p w14:paraId="3915F9BD" w14:textId="77777777" w:rsidR="004E70F7" w:rsidRDefault="004E70F7" w:rsidP="00046C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4607" w14:textId="77777777" w:rsidR="004E70F7" w:rsidRDefault="004E70F7">
      <w:r>
        <w:separator/>
      </w:r>
    </w:p>
  </w:footnote>
  <w:footnote w:type="continuationSeparator" w:id="0">
    <w:p w14:paraId="214FA3E9" w14:textId="77777777" w:rsidR="004E70F7" w:rsidRDefault="004E7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FD63" w14:textId="77777777" w:rsidR="004E70F7" w:rsidRDefault="004E70F7" w:rsidP="003A4F4F">
    <w:pPr>
      <w:pStyle w:val="Header"/>
      <w:tabs>
        <w:tab w:val="clear" w:pos="4536"/>
        <w:tab w:val="clear" w:pos="9072"/>
        <w:tab w:val="left" w:pos="1946"/>
      </w:tabs>
    </w:pPr>
    <w:r w:rsidRPr="00BC185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10B8B9E" wp14:editId="52F7FF45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B6CA7FE" w14:textId="72E9F092" w:rsidR="004E70F7" w:rsidRDefault="004E70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65"/>
    <w:multiLevelType w:val="hybridMultilevel"/>
    <w:tmpl w:val="79EA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DE9"/>
    <w:multiLevelType w:val="hybridMultilevel"/>
    <w:tmpl w:val="F9E09512"/>
    <w:lvl w:ilvl="0" w:tplc="465484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36EA"/>
    <w:multiLevelType w:val="hybridMultilevel"/>
    <w:tmpl w:val="BCBE43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1511C"/>
    <w:multiLevelType w:val="hybridMultilevel"/>
    <w:tmpl w:val="B84025C8"/>
    <w:lvl w:ilvl="0" w:tplc="465484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50A"/>
    <w:multiLevelType w:val="hybridMultilevel"/>
    <w:tmpl w:val="FA5E91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679E"/>
    <w:multiLevelType w:val="hybridMultilevel"/>
    <w:tmpl w:val="BB20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5735"/>
    <w:multiLevelType w:val="hybridMultilevel"/>
    <w:tmpl w:val="F68CF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760F"/>
    <w:multiLevelType w:val="hybridMultilevel"/>
    <w:tmpl w:val="E9D2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F0AD6"/>
    <w:multiLevelType w:val="hybridMultilevel"/>
    <w:tmpl w:val="EA625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F1852"/>
    <w:multiLevelType w:val="hybridMultilevel"/>
    <w:tmpl w:val="98D0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šková Zuzana">
    <w15:presenceInfo w15:providerId="AD" w15:userId="S-1-5-21-1083555480-3482591190-3078127736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Start w:val="6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4D3"/>
    <w:rsid w:val="00036C22"/>
    <w:rsid w:val="0003733F"/>
    <w:rsid w:val="000377EB"/>
    <w:rsid w:val="00037BDD"/>
    <w:rsid w:val="00042B21"/>
    <w:rsid w:val="00043FAC"/>
    <w:rsid w:val="000440A9"/>
    <w:rsid w:val="00046085"/>
    <w:rsid w:val="00046524"/>
    <w:rsid w:val="00046CA7"/>
    <w:rsid w:val="00046DB5"/>
    <w:rsid w:val="00047135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FAE"/>
    <w:rsid w:val="000D4CF6"/>
    <w:rsid w:val="000D5C6F"/>
    <w:rsid w:val="000E11D2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C77"/>
    <w:rsid w:val="00131EA4"/>
    <w:rsid w:val="00132F66"/>
    <w:rsid w:val="00133667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74FA"/>
    <w:rsid w:val="001A7667"/>
    <w:rsid w:val="001A7D95"/>
    <w:rsid w:val="001B1116"/>
    <w:rsid w:val="001B2233"/>
    <w:rsid w:val="001B2B21"/>
    <w:rsid w:val="001B2ED8"/>
    <w:rsid w:val="001B3200"/>
    <w:rsid w:val="001B5661"/>
    <w:rsid w:val="001B66A9"/>
    <w:rsid w:val="001B768C"/>
    <w:rsid w:val="001B76D9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447"/>
    <w:rsid w:val="00214F5A"/>
    <w:rsid w:val="00215881"/>
    <w:rsid w:val="00215F37"/>
    <w:rsid w:val="00216301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21AB"/>
    <w:rsid w:val="00242952"/>
    <w:rsid w:val="00244873"/>
    <w:rsid w:val="00245459"/>
    <w:rsid w:val="002472CF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6633"/>
    <w:rsid w:val="0030703E"/>
    <w:rsid w:val="00307417"/>
    <w:rsid w:val="00307BCD"/>
    <w:rsid w:val="00311885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1E69"/>
    <w:rsid w:val="0033280F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346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4F"/>
    <w:rsid w:val="003A4F64"/>
    <w:rsid w:val="003A517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43EC"/>
    <w:rsid w:val="003C4E97"/>
    <w:rsid w:val="003C616A"/>
    <w:rsid w:val="003C66A3"/>
    <w:rsid w:val="003D1871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A02"/>
    <w:rsid w:val="003F3FC1"/>
    <w:rsid w:val="003F4017"/>
    <w:rsid w:val="003F4EDF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705"/>
    <w:rsid w:val="004176B0"/>
    <w:rsid w:val="004176DE"/>
    <w:rsid w:val="00420B59"/>
    <w:rsid w:val="00422254"/>
    <w:rsid w:val="0042233D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25BA"/>
    <w:rsid w:val="00446431"/>
    <w:rsid w:val="00446614"/>
    <w:rsid w:val="00446A1C"/>
    <w:rsid w:val="00447312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396D"/>
    <w:rsid w:val="00473A06"/>
    <w:rsid w:val="00473FD6"/>
    <w:rsid w:val="004743C6"/>
    <w:rsid w:val="00474583"/>
    <w:rsid w:val="00474BD1"/>
    <w:rsid w:val="004755ED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0F7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4FC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3B3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39F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44B8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227C"/>
    <w:rsid w:val="007C2F66"/>
    <w:rsid w:val="007C30ED"/>
    <w:rsid w:val="007C3129"/>
    <w:rsid w:val="007C433C"/>
    <w:rsid w:val="007C4AD5"/>
    <w:rsid w:val="007C4D55"/>
    <w:rsid w:val="007C6F26"/>
    <w:rsid w:val="007D0B85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17A3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17634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380"/>
    <w:rsid w:val="00842B6E"/>
    <w:rsid w:val="00843E3D"/>
    <w:rsid w:val="00845178"/>
    <w:rsid w:val="008455D3"/>
    <w:rsid w:val="00845FB6"/>
    <w:rsid w:val="00846E7E"/>
    <w:rsid w:val="00847B2E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3D7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480"/>
    <w:rsid w:val="008B2A65"/>
    <w:rsid w:val="008B2BF4"/>
    <w:rsid w:val="008B7DEA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2EF2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5781F"/>
    <w:rsid w:val="00961818"/>
    <w:rsid w:val="0096208B"/>
    <w:rsid w:val="009626F0"/>
    <w:rsid w:val="009627F4"/>
    <w:rsid w:val="009634CE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96FF7"/>
    <w:rsid w:val="009A039C"/>
    <w:rsid w:val="009A0558"/>
    <w:rsid w:val="009A07C1"/>
    <w:rsid w:val="009A268E"/>
    <w:rsid w:val="009A54CD"/>
    <w:rsid w:val="009A5EC9"/>
    <w:rsid w:val="009A652F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18A3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16EB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CE9"/>
    <w:rsid w:val="00A4446F"/>
    <w:rsid w:val="00A4454F"/>
    <w:rsid w:val="00A44CCB"/>
    <w:rsid w:val="00A44EA8"/>
    <w:rsid w:val="00A47183"/>
    <w:rsid w:val="00A474F9"/>
    <w:rsid w:val="00A50779"/>
    <w:rsid w:val="00A519D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5D19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45C0"/>
    <w:rsid w:val="00AC541A"/>
    <w:rsid w:val="00AC57B1"/>
    <w:rsid w:val="00AC5F05"/>
    <w:rsid w:val="00AC695F"/>
    <w:rsid w:val="00AC779D"/>
    <w:rsid w:val="00AD189D"/>
    <w:rsid w:val="00AD282D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632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29A9"/>
    <w:rsid w:val="00CE37D9"/>
    <w:rsid w:val="00CE37DB"/>
    <w:rsid w:val="00CF0011"/>
    <w:rsid w:val="00CF061C"/>
    <w:rsid w:val="00CF101D"/>
    <w:rsid w:val="00CF1CED"/>
    <w:rsid w:val="00CF1EE9"/>
    <w:rsid w:val="00CF3E53"/>
    <w:rsid w:val="00CF4B10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3C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0ABE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E0B"/>
    <w:rsid w:val="00D45F50"/>
    <w:rsid w:val="00D471F2"/>
    <w:rsid w:val="00D50DFC"/>
    <w:rsid w:val="00D513AE"/>
    <w:rsid w:val="00D52955"/>
    <w:rsid w:val="00D52BA6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5E95"/>
    <w:rsid w:val="00D75EAC"/>
    <w:rsid w:val="00D765A4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0C63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684D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A1F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116"/>
    <w:rsid w:val="00E03606"/>
    <w:rsid w:val="00E06183"/>
    <w:rsid w:val="00E06743"/>
    <w:rsid w:val="00E06D07"/>
    <w:rsid w:val="00E12BA5"/>
    <w:rsid w:val="00E13176"/>
    <w:rsid w:val="00E13806"/>
    <w:rsid w:val="00E156CE"/>
    <w:rsid w:val="00E172A4"/>
    <w:rsid w:val="00E17A70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196"/>
    <w:rsid w:val="00E50BD6"/>
    <w:rsid w:val="00E50C6F"/>
    <w:rsid w:val="00E528AB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61D"/>
    <w:rsid w:val="00E677FA"/>
    <w:rsid w:val="00E70AAB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2F13"/>
    <w:rsid w:val="00EF32EE"/>
    <w:rsid w:val="00EF41C5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4845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C87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C4"/>
  </w:style>
  <w:style w:type="paragraph" w:styleId="Heading2">
    <w:name w:val="heading 2"/>
    <w:basedOn w:val="Normal"/>
    <w:link w:val="Heading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C64"/>
    <w:rPr>
      <w:rFonts w:cs="Times New Roman"/>
    </w:rPr>
  </w:style>
  <w:style w:type="character" w:styleId="PageNumber">
    <w:name w:val="page number"/>
    <w:basedOn w:val="DefaultParagraphFont"/>
    <w:uiPriority w:val="99"/>
    <w:rsid w:val="00046CA7"/>
    <w:rPr>
      <w:rFonts w:cs="Times New Roman"/>
    </w:rPr>
  </w:style>
  <w:style w:type="character" w:styleId="Hyperlink">
    <w:name w:val="Hyperlink"/>
    <w:basedOn w:val="DefaultParagraphFont"/>
    <w:uiPriority w:val="99"/>
    <w:rsid w:val="00F804B4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al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al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al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al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al"/>
    <w:next w:val="Normal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al"/>
    <w:next w:val="Normal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al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al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3D3612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02F1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2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al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al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85F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F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5F8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5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ListNumber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NoSpacing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C109D"/>
  </w:style>
  <w:style w:type="paragraph" w:styleId="BodyText">
    <w:name w:val="Body Text"/>
    <w:basedOn w:val="Normal"/>
    <w:link w:val="Body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D0F01"/>
    <w:rPr>
      <w:rFonts w:ascii="Arial" w:hAnsi="Arial"/>
      <w:sz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57B1"/>
    <w:rPr>
      <w:rFonts w:ascii="Times" w:hAnsi="Times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C4"/>
  </w:style>
  <w:style w:type="paragraph" w:styleId="Heading2">
    <w:name w:val="heading 2"/>
    <w:basedOn w:val="Normal"/>
    <w:link w:val="Heading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C64"/>
    <w:rPr>
      <w:rFonts w:cs="Times New Roman"/>
    </w:rPr>
  </w:style>
  <w:style w:type="character" w:styleId="PageNumber">
    <w:name w:val="page number"/>
    <w:basedOn w:val="DefaultParagraphFont"/>
    <w:uiPriority w:val="99"/>
    <w:rsid w:val="00046CA7"/>
    <w:rPr>
      <w:rFonts w:cs="Times New Roman"/>
    </w:rPr>
  </w:style>
  <w:style w:type="character" w:styleId="Hyperlink">
    <w:name w:val="Hyperlink"/>
    <w:basedOn w:val="DefaultParagraphFont"/>
    <w:uiPriority w:val="99"/>
    <w:rsid w:val="00F804B4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al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al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al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al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al"/>
    <w:next w:val="Normal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al"/>
    <w:next w:val="Normal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al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al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3D3612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02F1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2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al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al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85F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F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5F8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5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ListNumber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NoSpacing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C109D"/>
  </w:style>
  <w:style w:type="paragraph" w:styleId="BodyText">
    <w:name w:val="Body Text"/>
    <w:basedOn w:val="Normal"/>
    <w:link w:val="Body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D0F01"/>
    <w:rPr>
      <w:rFonts w:ascii="Arial" w:hAnsi="Arial"/>
      <w:sz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57B1"/>
    <w:rPr>
      <w:rFonts w:ascii="Times" w:hAnsi="Times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ka.cz/cs/pro-media/tiskove-zpravy-cka/ceska-komora-architektu-vyhlasila-1-rocnik-ceske-ceny-za-architekturu" TargetMode="External"/><Relationship Id="rId20" Type="http://schemas.openxmlformats.org/officeDocument/2006/relationships/hyperlink" Target="http://ceskacenazaarchitekturu.cz/" TargetMode="External"/><Relationship Id="rId21" Type="http://schemas.openxmlformats.org/officeDocument/2006/relationships/hyperlink" Target="https://www.facebook.com/CeskaCenaZaArchitekturu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7" Type="http://schemas.microsoft.com/office/2011/relationships/people" Target="people.xml"/><Relationship Id="rId28" Type="http://schemas.microsoft.com/office/2011/relationships/commentsExtended" Target="commentsExtended.xml"/><Relationship Id="rId10" Type="http://schemas.openxmlformats.org/officeDocument/2006/relationships/hyperlink" Target="https://www.cka.cz/cs/pro-media/tiskove-zpravy-cka/o-prestizni-ceskou-cenu-za-architekturu-bude-bojovat-476-del" TargetMode="External"/><Relationship Id="rId11" Type="http://schemas.openxmlformats.org/officeDocument/2006/relationships/hyperlink" Target="http://ceskacenazaarchitekturu.cz/projekty/hnizdo/" TargetMode="External"/><Relationship Id="rId12" Type="http://schemas.openxmlformats.org/officeDocument/2006/relationships/hyperlink" Target="http://ceskacenazaarchitekturu.cz/projekty/oranzerie-cercany/" TargetMode="External"/><Relationship Id="rId13" Type="http://schemas.openxmlformats.org/officeDocument/2006/relationships/hyperlink" Target="http://ceskacenazaarchitekturu.cz/projekty/pavilon-zakladni-skoly/" TargetMode="External"/><Relationship Id="rId14" Type="http://schemas.openxmlformats.org/officeDocument/2006/relationships/hyperlink" Target="http://ceskacenazaarchitekturu.cz/projekty/tri-veze/" TargetMode="External"/><Relationship Id="rId15" Type="http://schemas.openxmlformats.org/officeDocument/2006/relationships/hyperlink" Target="http://ceskacenazaarchitekturu.cz/projekty/rekonstrukce-dostavba-zakladni-skoly-hovorcovice/" TargetMode="External"/><Relationship Id="rId16" Type="http://schemas.openxmlformats.org/officeDocument/2006/relationships/hyperlink" Target="http://ceskacenazaarchitekturu.cz/projekty/uhelny-mlyn-tovarna-na-architekturu-design-umeni-a-remeslo/" TargetMode="External"/><Relationship Id="rId17" Type="http://schemas.openxmlformats.org/officeDocument/2006/relationships/hyperlink" Target="http://ceskacenazaarchitekturu.cz/" TargetMode="External"/><Relationship Id="rId18" Type="http://schemas.openxmlformats.org/officeDocument/2006/relationships/hyperlink" Target="mailto:zuzana.hoskova@cka.cc" TargetMode="External"/><Relationship Id="rId19" Type="http://schemas.openxmlformats.org/officeDocument/2006/relationships/hyperlink" Target="mailto:alice@2media.c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CAEE-93DD-2648-848A-541FE42D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1679</Words>
  <Characters>9575</Characters>
  <Application>Microsoft Macintosh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STAVEBNĚ SPRÁVNÍ                                                              2 PRAXE</vt:lpstr>
    </vt:vector>
  </TitlesOfParts>
  <Company>MMR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Vladana Drvotová</cp:lastModifiedBy>
  <cp:revision>3</cp:revision>
  <cp:lastPrinted>2016-06-13T08:13:00Z</cp:lastPrinted>
  <dcterms:created xsi:type="dcterms:W3CDTF">2016-08-01T13:40:00Z</dcterms:created>
  <dcterms:modified xsi:type="dcterms:W3CDTF">2016-08-02T07:28:00Z</dcterms:modified>
</cp:coreProperties>
</file>