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9D" w:rsidRPr="00134B7A" w:rsidRDefault="008B6034" w:rsidP="005A44FC">
      <w:pPr>
        <w:widowControl w:val="0"/>
        <w:autoSpaceDE w:val="0"/>
        <w:autoSpaceDN w:val="0"/>
        <w:adjustRightInd w:val="0"/>
        <w:spacing w:line="264" w:lineRule="auto"/>
        <w:outlineLvl w:val="0"/>
        <w:rPr>
          <w:rFonts w:ascii="Georgia" w:hAnsi="Georgia" w:cs="Cordia New"/>
          <w:b/>
          <w:bCs/>
          <w:sz w:val="28"/>
          <w:szCs w:val="28"/>
        </w:rPr>
      </w:pPr>
      <w:r>
        <w:rPr>
          <w:rFonts w:ascii="Georgia" w:hAnsi="Georgia" w:cs="Cordia New"/>
          <w:b/>
          <w:bCs/>
          <w:sz w:val="28"/>
          <w:szCs w:val="28"/>
        </w:rPr>
        <w:t>V Jihomoravském</w:t>
      </w:r>
      <w:r w:rsidR="00D30ABE" w:rsidRPr="00134B7A">
        <w:rPr>
          <w:rFonts w:ascii="Georgia" w:hAnsi="Georgia" w:cs="Cordia New"/>
          <w:b/>
          <w:bCs/>
          <w:sz w:val="28"/>
          <w:szCs w:val="28"/>
        </w:rPr>
        <w:t xml:space="preserve"> kraji se o </w:t>
      </w:r>
      <w:r w:rsidR="003A4F4F" w:rsidRPr="00134B7A">
        <w:rPr>
          <w:rFonts w:ascii="Georgia" w:eastAsiaTheme="minorHAnsi" w:hAnsi="Georgia" w:cstheme="minorBidi"/>
          <w:b/>
          <w:sz w:val="28"/>
          <w:szCs w:val="28"/>
          <w:lang w:eastAsia="en-US"/>
        </w:rPr>
        <w:t>první Českou cenu za architekturu uchází</w:t>
      </w:r>
      <w:r w:rsidR="005A44FC" w:rsidRPr="00134B7A">
        <w:rPr>
          <w:rFonts w:ascii="Georgia" w:eastAsiaTheme="minorHAnsi" w:hAnsi="Georgia" w:cstheme="minorBidi"/>
          <w:b/>
          <w:sz w:val="28"/>
          <w:szCs w:val="28"/>
          <w:lang w:eastAsia="en-US"/>
        </w:rPr>
        <w:t> </w:t>
      </w:r>
      <w:r>
        <w:rPr>
          <w:rFonts w:ascii="Georgia" w:eastAsiaTheme="minorHAnsi" w:hAnsi="Georgia" w:cstheme="minorBidi"/>
          <w:b/>
          <w:sz w:val="28"/>
          <w:szCs w:val="28"/>
          <w:lang w:eastAsia="en-US"/>
        </w:rPr>
        <w:t>9</w:t>
      </w:r>
      <w:r w:rsidR="00D30ABE" w:rsidRPr="00134B7A">
        <w:rPr>
          <w:rFonts w:ascii="Georgia" w:eastAsiaTheme="minorHAnsi" w:hAnsi="Georgia" w:cstheme="minorBidi"/>
          <w:b/>
          <w:sz w:val="28"/>
          <w:szCs w:val="28"/>
          <w:lang w:eastAsia="en-US"/>
        </w:rPr>
        <w:t> </w:t>
      </w:r>
      <w:r w:rsidR="004508DF">
        <w:rPr>
          <w:rFonts w:ascii="Georgia" w:eastAsiaTheme="minorHAnsi" w:hAnsi="Georgia" w:cstheme="minorBidi"/>
          <w:b/>
          <w:sz w:val="28"/>
          <w:szCs w:val="28"/>
          <w:lang w:eastAsia="en-US"/>
        </w:rPr>
        <w:t>nominovaných děl</w:t>
      </w:r>
    </w:p>
    <w:p w:rsidR="00D30ABE" w:rsidRPr="00134B7A" w:rsidRDefault="00D30ABE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18"/>
          <w:szCs w:val="18"/>
        </w:rPr>
      </w:pPr>
    </w:p>
    <w:p w:rsidR="00E50196" w:rsidRPr="00215B3C" w:rsidRDefault="007C433C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4"/>
          <w:szCs w:val="24"/>
        </w:rPr>
      </w:pPr>
      <w:r w:rsidRPr="00215B3C">
        <w:rPr>
          <w:rFonts w:ascii="Georgia" w:hAnsi="Georgia" w:cs="Cordia New"/>
          <w:b/>
          <w:bCs/>
          <w:sz w:val="24"/>
          <w:szCs w:val="24"/>
        </w:rPr>
        <w:t xml:space="preserve">Česká komora architektů (ČKA) v lednu 2016 </w:t>
      </w:r>
      <w:hyperlink r:id="rId8" w:history="1">
        <w:r w:rsidRPr="00215B3C">
          <w:rPr>
            <w:rStyle w:val="Hypertextovodkaz"/>
            <w:rFonts w:ascii="Georgia" w:hAnsi="Georgia" w:cs="Cordia New"/>
            <w:b/>
            <w:bCs/>
            <w:sz w:val="24"/>
            <w:szCs w:val="24"/>
          </w:rPr>
          <w:t>vyhlásila 1. ročník České ceny za architekturu</w:t>
        </w:r>
      </w:hyperlink>
      <w:r w:rsidRPr="00215B3C">
        <w:rPr>
          <w:rFonts w:ascii="Georgia" w:hAnsi="Georgia" w:cs="Cordia New"/>
          <w:b/>
          <w:bCs/>
          <w:sz w:val="24"/>
          <w:szCs w:val="24"/>
        </w:rPr>
        <w:t xml:space="preserve"> (ČCA). Soutěžní přehlídka se setkala s obrovským zájmem architektů, kteří do ní přihlásili </w:t>
      </w:r>
      <w:hyperlink r:id="rId9" w:history="1">
        <w:r w:rsidRPr="00215B3C">
          <w:rPr>
            <w:rStyle w:val="Hypertextovodkaz"/>
            <w:rFonts w:ascii="Georgia" w:hAnsi="Georgia" w:cs="Cordia New"/>
            <w:b/>
            <w:bCs/>
            <w:sz w:val="24"/>
            <w:szCs w:val="24"/>
          </w:rPr>
          <w:t>téměř 500 realizací</w:t>
        </w:r>
      </w:hyperlink>
      <w:r w:rsidRPr="00215B3C">
        <w:rPr>
          <w:rFonts w:ascii="Georgia" w:hAnsi="Georgia" w:cs="Cordia New"/>
          <w:b/>
          <w:bCs/>
          <w:sz w:val="24"/>
          <w:szCs w:val="24"/>
        </w:rPr>
        <w:t>. Sedmičlenná mezinárodní odborná porota (</w:t>
      </w:r>
      <w:r w:rsidRPr="00215B3C">
        <w:rPr>
          <w:rFonts w:ascii="Georgia" w:hAnsi="Georgia" w:cs="Arial"/>
          <w:b/>
          <w:bCs/>
          <w:sz w:val="24"/>
          <w:szCs w:val="24"/>
        </w:rPr>
        <w:t xml:space="preserve">Boris </w:t>
      </w:r>
      <w:proofErr w:type="spellStart"/>
      <w:r w:rsidRPr="00215B3C">
        <w:rPr>
          <w:rFonts w:ascii="Georgia" w:hAnsi="Georgia" w:cs="Arial"/>
          <w:b/>
          <w:bCs/>
          <w:sz w:val="24"/>
          <w:szCs w:val="24"/>
        </w:rPr>
        <w:t>Bežan</w:t>
      </w:r>
      <w:proofErr w:type="spellEnd"/>
      <w:r w:rsidRPr="00215B3C">
        <w:rPr>
          <w:rFonts w:ascii="Georgia" w:hAnsi="Georgia" w:cs="Arial"/>
          <w:bCs/>
          <w:sz w:val="24"/>
          <w:szCs w:val="24"/>
        </w:rPr>
        <w:t xml:space="preserve">, </w:t>
      </w:r>
      <w:r w:rsidRPr="00215B3C">
        <w:rPr>
          <w:rFonts w:ascii="Georgia" w:hAnsi="Georgia" w:cs="Arial"/>
          <w:b/>
          <w:bCs/>
          <w:sz w:val="24"/>
          <w:szCs w:val="24"/>
        </w:rPr>
        <w:t>Kees Kaan</w:t>
      </w:r>
      <w:r w:rsidRPr="00215B3C">
        <w:rPr>
          <w:rFonts w:ascii="Georgia" w:hAnsi="Georgia" w:cs="Arial"/>
          <w:bCs/>
          <w:sz w:val="24"/>
          <w:szCs w:val="24"/>
        </w:rPr>
        <w:t xml:space="preserve">, </w:t>
      </w:r>
      <w:r w:rsidRPr="00215B3C">
        <w:rPr>
          <w:rFonts w:ascii="Georgia" w:hAnsi="Georgia" w:cs="Arial"/>
          <w:b/>
          <w:bCs/>
          <w:sz w:val="24"/>
          <w:szCs w:val="24"/>
        </w:rPr>
        <w:t>Ivan Koleček</w:t>
      </w:r>
      <w:r w:rsidRPr="00215B3C">
        <w:rPr>
          <w:rFonts w:ascii="Georgia" w:hAnsi="Georgia" w:cs="Arial"/>
          <w:bCs/>
          <w:sz w:val="24"/>
          <w:szCs w:val="24"/>
        </w:rPr>
        <w:t xml:space="preserve">, </w:t>
      </w:r>
      <w:r w:rsidRPr="00215B3C">
        <w:rPr>
          <w:rFonts w:ascii="Georgia" w:hAnsi="Georgia" w:cs="Arial"/>
          <w:b/>
          <w:bCs/>
          <w:sz w:val="24"/>
          <w:szCs w:val="24"/>
        </w:rPr>
        <w:t>Miriam Lišková</w:t>
      </w:r>
      <w:r w:rsidRPr="00215B3C">
        <w:rPr>
          <w:rFonts w:ascii="Georgia" w:hAnsi="Georgia" w:cs="Arial"/>
          <w:bCs/>
          <w:sz w:val="24"/>
          <w:szCs w:val="24"/>
        </w:rPr>
        <w:t xml:space="preserve">, </w:t>
      </w:r>
      <w:r w:rsidRPr="00215B3C">
        <w:rPr>
          <w:rFonts w:ascii="Georgia" w:hAnsi="Georgia" w:cs="Arial"/>
          <w:b/>
          <w:bCs/>
          <w:sz w:val="24"/>
          <w:szCs w:val="24"/>
        </w:rPr>
        <w:t xml:space="preserve">Martin </w:t>
      </w:r>
      <w:proofErr w:type="spellStart"/>
      <w:r w:rsidRPr="00215B3C">
        <w:rPr>
          <w:rFonts w:ascii="Georgia" w:hAnsi="Georgia" w:cs="Arial"/>
          <w:b/>
          <w:bCs/>
          <w:sz w:val="24"/>
          <w:szCs w:val="24"/>
        </w:rPr>
        <w:t>Rein</w:t>
      </w:r>
      <w:proofErr w:type="spellEnd"/>
      <w:r w:rsidRPr="00215B3C">
        <w:rPr>
          <w:rFonts w:ascii="Georgia" w:hAnsi="Georgia" w:cs="Arial"/>
          <w:b/>
          <w:bCs/>
          <w:sz w:val="24"/>
          <w:szCs w:val="24"/>
        </w:rPr>
        <w:t>-</w:t>
      </w:r>
      <w:proofErr w:type="spellStart"/>
      <w:r w:rsidRPr="00215B3C">
        <w:rPr>
          <w:rFonts w:ascii="Georgia" w:hAnsi="Georgia" w:cs="Arial"/>
          <w:b/>
          <w:bCs/>
          <w:sz w:val="24"/>
          <w:szCs w:val="24"/>
        </w:rPr>
        <w:t>Cano</w:t>
      </w:r>
      <w:proofErr w:type="spellEnd"/>
      <w:r w:rsidR="008B6034">
        <w:rPr>
          <w:rFonts w:ascii="Georgia" w:hAnsi="Georgia" w:cs="Arial"/>
          <w:bCs/>
          <w:sz w:val="24"/>
          <w:szCs w:val="24"/>
        </w:rPr>
        <w:t xml:space="preserve">, </w:t>
      </w:r>
      <w:r w:rsidRPr="00215B3C">
        <w:rPr>
          <w:rFonts w:ascii="Georgia" w:hAnsi="Georgia" w:cs="Arial"/>
          <w:b/>
          <w:bCs/>
          <w:sz w:val="24"/>
          <w:szCs w:val="24"/>
        </w:rPr>
        <w:t>Jan De Vylder</w:t>
      </w:r>
      <w:r w:rsidR="008B6034">
        <w:rPr>
          <w:rFonts w:ascii="Georgia" w:hAnsi="Georgia" w:cs="Arial"/>
          <w:b/>
          <w:bCs/>
          <w:sz w:val="24"/>
          <w:szCs w:val="24"/>
        </w:rPr>
        <w:t xml:space="preserve"> a předseda Joe Morris</w:t>
      </w:r>
      <w:r w:rsidRPr="00215B3C">
        <w:rPr>
          <w:rFonts w:ascii="Georgia" w:hAnsi="Georgia" w:cs="Arial"/>
          <w:b/>
          <w:bCs/>
          <w:sz w:val="24"/>
          <w:szCs w:val="24"/>
        </w:rPr>
        <w:t>)</w:t>
      </w:r>
      <w:r w:rsidRPr="00215B3C">
        <w:rPr>
          <w:rFonts w:ascii="Georgia" w:hAnsi="Georgia" w:cs="Cordia New"/>
          <w:b/>
          <w:bCs/>
          <w:sz w:val="24"/>
          <w:szCs w:val="24"/>
        </w:rPr>
        <w:t xml:space="preserve"> do užšího výběru nominovala 63 děl, ze kterých </w:t>
      </w:r>
      <w:r w:rsidR="0004733B">
        <w:rPr>
          <w:rFonts w:ascii="Georgia" w:hAnsi="Georgia" w:cs="Cordia New"/>
          <w:b/>
          <w:bCs/>
          <w:sz w:val="24"/>
          <w:szCs w:val="24"/>
        </w:rPr>
        <w:t>již brzy</w:t>
      </w:r>
      <w:r w:rsidRPr="00215B3C">
        <w:rPr>
          <w:rFonts w:ascii="Georgia" w:hAnsi="Georgia" w:cs="Cordia New"/>
          <w:b/>
          <w:bCs/>
          <w:sz w:val="24"/>
          <w:szCs w:val="24"/>
        </w:rPr>
        <w:t xml:space="preserve"> vzejde zhruba deset finalistů a celkový vítěz České ceny za architekturu. Nominační večer se konal 14. června v kulturním prostoru La Fabrika v pražských Holešovicích. </w:t>
      </w:r>
      <w:r w:rsidR="00E50196" w:rsidRPr="00215B3C">
        <w:rPr>
          <w:rFonts w:ascii="Georgia" w:hAnsi="Georgia" w:cs="Cordia New"/>
          <w:b/>
          <w:bCs/>
          <w:sz w:val="24"/>
          <w:szCs w:val="24"/>
        </w:rPr>
        <w:t xml:space="preserve">V nominacích poroty jsou pokryty téměř všechny regiony České republiky, </w:t>
      </w:r>
      <w:r w:rsidR="008B6034">
        <w:rPr>
          <w:rFonts w:ascii="Georgia" w:hAnsi="Georgia" w:cs="Cordia New"/>
          <w:b/>
          <w:bCs/>
          <w:sz w:val="24"/>
          <w:szCs w:val="24"/>
        </w:rPr>
        <w:t>Jihomoravský</w:t>
      </w:r>
      <w:r w:rsidR="00E50196" w:rsidRPr="00215B3C">
        <w:rPr>
          <w:rFonts w:ascii="Georgia" w:hAnsi="Georgia" w:cs="Cordia New"/>
          <w:b/>
          <w:bCs/>
          <w:sz w:val="24"/>
          <w:szCs w:val="24"/>
        </w:rPr>
        <w:t xml:space="preserve"> kraj </w:t>
      </w:r>
      <w:r w:rsidR="008B6034">
        <w:rPr>
          <w:rFonts w:ascii="Georgia" w:hAnsi="Georgia" w:cs="Cordia New"/>
          <w:b/>
          <w:bCs/>
          <w:sz w:val="24"/>
          <w:szCs w:val="24"/>
        </w:rPr>
        <w:t>je zastoupen 9</w:t>
      </w:r>
      <w:r w:rsidR="004508DF" w:rsidRPr="00215B3C">
        <w:rPr>
          <w:rFonts w:ascii="Georgia" w:hAnsi="Georgia" w:cs="Cordia New"/>
          <w:b/>
          <w:bCs/>
          <w:sz w:val="24"/>
          <w:szCs w:val="24"/>
        </w:rPr>
        <w:t xml:space="preserve"> </w:t>
      </w:r>
      <w:r w:rsidRPr="00215B3C">
        <w:rPr>
          <w:rFonts w:ascii="Georgia" w:hAnsi="Georgia" w:cs="Cordia New"/>
          <w:b/>
          <w:bCs/>
          <w:sz w:val="24"/>
          <w:szCs w:val="24"/>
        </w:rPr>
        <w:t xml:space="preserve">architektonickými díly. </w:t>
      </w:r>
    </w:p>
    <w:p w:rsidR="00E50196" w:rsidRPr="00215B3C" w:rsidRDefault="00E50196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Cs/>
          <w:sz w:val="24"/>
          <w:szCs w:val="24"/>
        </w:rPr>
      </w:pPr>
    </w:p>
    <w:p w:rsidR="007C433C" w:rsidRPr="008B6034" w:rsidRDefault="007C433C" w:rsidP="007C433C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Cs/>
          <w:sz w:val="24"/>
          <w:szCs w:val="24"/>
        </w:rPr>
      </w:pPr>
      <w:r w:rsidRPr="008B6034">
        <w:rPr>
          <w:rFonts w:ascii="Georgia" w:hAnsi="Georgia" w:cs="Cordia New"/>
          <w:bCs/>
          <w:sz w:val="24"/>
          <w:szCs w:val="24"/>
        </w:rPr>
        <w:t xml:space="preserve">Soutěžní přehlídka byla ve svém prvním roce otevřena realizacím za posledních pět let. Mezi nominovanými projekty však byla převážná část děl </w:t>
      </w:r>
      <w:r w:rsidRPr="008B6034">
        <w:rPr>
          <w:rFonts w:ascii="Georgia" w:hAnsi="Georgia" w:cs="Cordia New"/>
          <w:b/>
          <w:bCs/>
          <w:sz w:val="24"/>
          <w:szCs w:val="24"/>
        </w:rPr>
        <w:t>dokončena teprve v posledních dvou letech</w:t>
      </w:r>
      <w:r w:rsidRPr="008B6034">
        <w:rPr>
          <w:rFonts w:ascii="Georgia" w:hAnsi="Georgia" w:cs="Cordia New"/>
          <w:bCs/>
          <w:sz w:val="24"/>
          <w:szCs w:val="24"/>
        </w:rPr>
        <w:t xml:space="preserve"> (dvacet jedna děl bylo dokončených v roce 20</w:t>
      </w:r>
      <w:r w:rsidR="00AC57B1" w:rsidRPr="008B6034">
        <w:rPr>
          <w:rFonts w:ascii="Georgia" w:hAnsi="Georgia" w:cs="Cordia New"/>
          <w:bCs/>
          <w:sz w:val="24"/>
          <w:szCs w:val="24"/>
        </w:rPr>
        <w:t>15 a </w:t>
      </w:r>
      <w:r w:rsidRPr="008B6034">
        <w:rPr>
          <w:rFonts w:ascii="Georgia" w:hAnsi="Georgia" w:cs="Cordia New"/>
          <w:bCs/>
          <w:sz w:val="24"/>
          <w:szCs w:val="24"/>
        </w:rPr>
        <w:t xml:space="preserve">patnáct v roce 2014). </w:t>
      </w:r>
    </w:p>
    <w:p w:rsidR="007C433C" w:rsidRPr="008B6034" w:rsidRDefault="007C433C" w:rsidP="007C433C">
      <w:pPr>
        <w:spacing w:line="264" w:lineRule="auto"/>
        <w:jc w:val="both"/>
        <w:rPr>
          <w:rFonts w:ascii="Georgia" w:hAnsi="Georgia" w:cs="Cordia New"/>
          <w:bCs/>
          <w:sz w:val="24"/>
          <w:szCs w:val="24"/>
        </w:rPr>
      </w:pPr>
    </w:p>
    <w:p w:rsidR="007C433C" w:rsidRPr="008B6034" w:rsidRDefault="007C433C" w:rsidP="00AC57B1">
      <w:pPr>
        <w:spacing w:line="264" w:lineRule="auto"/>
        <w:jc w:val="both"/>
        <w:rPr>
          <w:rFonts w:ascii="Georgia" w:hAnsi="Georgia" w:cs="Cordia New"/>
          <w:bCs/>
          <w:sz w:val="24"/>
          <w:szCs w:val="24"/>
        </w:rPr>
      </w:pPr>
      <w:r w:rsidRPr="008B6034">
        <w:rPr>
          <w:rFonts w:ascii="Georgia" w:hAnsi="Georgia" w:cs="Cordia New"/>
          <w:bCs/>
          <w:sz w:val="24"/>
          <w:szCs w:val="24"/>
        </w:rPr>
        <w:t>Zda některá z reali</w:t>
      </w:r>
      <w:r w:rsidR="004223CA" w:rsidRPr="008B6034">
        <w:rPr>
          <w:rFonts w:ascii="Georgia" w:hAnsi="Georgia" w:cs="Cordia New"/>
          <w:bCs/>
          <w:sz w:val="24"/>
          <w:szCs w:val="24"/>
        </w:rPr>
        <w:t xml:space="preserve">zací nacházející se </w:t>
      </w:r>
      <w:r w:rsidR="00EE7F95">
        <w:rPr>
          <w:rFonts w:ascii="Georgia" w:hAnsi="Georgia" w:cs="Cordia New"/>
          <w:bCs/>
          <w:sz w:val="24"/>
          <w:szCs w:val="24"/>
        </w:rPr>
        <w:t>v Jihomoravském</w:t>
      </w:r>
      <w:r w:rsidR="004508DF" w:rsidRPr="008B6034">
        <w:rPr>
          <w:rFonts w:ascii="Georgia" w:hAnsi="Georgia" w:cs="Cordia New"/>
          <w:bCs/>
          <w:sz w:val="24"/>
          <w:szCs w:val="24"/>
        </w:rPr>
        <w:t xml:space="preserve"> </w:t>
      </w:r>
      <w:r w:rsidRPr="008B6034">
        <w:rPr>
          <w:rFonts w:ascii="Georgia" w:hAnsi="Georgia" w:cs="Cordia New"/>
          <w:bCs/>
          <w:sz w:val="24"/>
          <w:szCs w:val="24"/>
        </w:rPr>
        <w:t xml:space="preserve">kraji osloví porotce natolik, že se zařadí mezi finalisty, bude jasné </w:t>
      </w:r>
      <w:r w:rsidRPr="008B6034">
        <w:rPr>
          <w:rFonts w:ascii="Georgia" w:hAnsi="Georgia" w:cs="Cordia New"/>
          <w:b/>
          <w:bCs/>
          <w:sz w:val="24"/>
          <w:szCs w:val="24"/>
        </w:rPr>
        <w:t>7. listopadu</w:t>
      </w:r>
      <w:r w:rsidRPr="008B6034">
        <w:rPr>
          <w:rFonts w:ascii="Georgia" w:hAnsi="Georgia" w:cs="Cordia New"/>
          <w:bCs/>
          <w:sz w:val="24"/>
          <w:szCs w:val="24"/>
        </w:rPr>
        <w:t xml:space="preserve"> na </w:t>
      </w:r>
      <w:r w:rsidRPr="008B6034">
        <w:rPr>
          <w:rFonts w:ascii="Georgia" w:hAnsi="Georgia" w:cs="Cordia New"/>
          <w:b/>
          <w:bCs/>
          <w:sz w:val="24"/>
          <w:szCs w:val="24"/>
        </w:rPr>
        <w:t xml:space="preserve">slavnostním </w:t>
      </w:r>
      <w:proofErr w:type="spellStart"/>
      <w:r w:rsidRPr="008B6034">
        <w:rPr>
          <w:rFonts w:ascii="Georgia" w:hAnsi="Georgia" w:cs="Cordia New"/>
          <w:b/>
          <w:bCs/>
          <w:sz w:val="24"/>
          <w:szCs w:val="24"/>
        </w:rPr>
        <w:t>galavečeru</w:t>
      </w:r>
      <w:proofErr w:type="spellEnd"/>
      <w:r w:rsidRPr="008B6034">
        <w:rPr>
          <w:rFonts w:ascii="Georgia" w:hAnsi="Georgia" w:cs="Cordia New"/>
          <w:b/>
          <w:bCs/>
          <w:sz w:val="24"/>
          <w:szCs w:val="24"/>
        </w:rPr>
        <w:t xml:space="preserve"> v prostoru pro nové umění – Jatka 78</w:t>
      </w:r>
      <w:r w:rsidRPr="008B6034">
        <w:rPr>
          <w:rFonts w:ascii="Georgia" w:hAnsi="Georgia" w:cs="Cordia New"/>
          <w:bCs/>
          <w:sz w:val="24"/>
          <w:szCs w:val="24"/>
        </w:rPr>
        <w:t xml:space="preserve">. Na akci budou rovněž vyhlášeny výsledky </w:t>
      </w:r>
      <w:r w:rsidRPr="008B6034">
        <w:rPr>
          <w:rFonts w:ascii="Georgia" w:hAnsi="Georgia" w:cs="Cordia New"/>
          <w:b/>
          <w:bCs/>
          <w:sz w:val="24"/>
          <w:szCs w:val="24"/>
        </w:rPr>
        <w:t>výjimečného počinu</w:t>
      </w:r>
      <w:r w:rsidRPr="008B6034">
        <w:rPr>
          <w:rFonts w:ascii="Georgia" w:hAnsi="Georgia" w:cs="Cordia New"/>
          <w:bCs/>
          <w:sz w:val="24"/>
          <w:szCs w:val="24"/>
        </w:rPr>
        <w:t xml:space="preserve"> a </w:t>
      </w:r>
      <w:r w:rsidRPr="008B6034">
        <w:rPr>
          <w:rFonts w:ascii="Georgia" w:hAnsi="Georgia" w:cs="Cordia New"/>
          <w:b/>
          <w:bCs/>
          <w:sz w:val="24"/>
          <w:szCs w:val="24"/>
        </w:rPr>
        <w:t>mimořádné ceny</w:t>
      </w:r>
      <w:r w:rsidR="005A44FC" w:rsidRPr="008B6034">
        <w:rPr>
          <w:rFonts w:ascii="Georgia" w:hAnsi="Georgia" w:cs="Cordia New"/>
          <w:bCs/>
          <w:sz w:val="24"/>
          <w:szCs w:val="24"/>
        </w:rPr>
        <w:t xml:space="preserve">. </w:t>
      </w:r>
    </w:p>
    <w:p w:rsidR="005A44FC" w:rsidRPr="00215B3C" w:rsidRDefault="005A44FC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Cs/>
          <w:sz w:val="24"/>
          <w:szCs w:val="24"/>
        </w:rPr>
      </w:pPr>
    </w:p>
    <w:p w:rsidR="007C433C" w:rsidRPr="00215B3C" w:rsidRDefault="008B6034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4"/>
          <w:szCs w:val="24"/>
          <w:u w:val="single"/>
        </w:rPr>
      </w:pPr>
      <w:r>
        <w:rPr>
          <w:rFonts w:ascii="Georgia" w:hAnsi="Georgia" w:cs="Cordia New"/>
          <w:b/>
          <w:bCs/>
          <w:sz w:val="24"/>
          <w:szCs w:val="24"/>
          <w:u w:val="single"/>
        </w:rPr>
        <w:t>REALIZACE V JIHOMORAVSKÉM</w:t>
      </w:r>
      <w:r w:rsidR="00215B3C">
        <w:rPr>
          <w:rFonts w:ascii="Georgia" w:hAnsi="Georgia" w:cs="Cordia New"/>
          <w:b/>
          <w:bCs/>
          <w:sz w:val="24"/>
          <w:szCs w:val="24"/>
          <w:u w:val="single"/>
        </w:rPr>
        <w:t xml:space="preserve"> KRAJI</w:t>
      </w:r>
    </w:p>
    <w:p w:rsidR="005708CE" w:rsidRPr="00215B3C" w:rsidRDefault="005708CE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4"/>
          <w:szCs w:val="24"/>
          <w:u w:val="single"/>
        </w:rPr>
      </w:pPr>
    </w:p>
    <w:p w:rsidR="005708CE" w:rsidRPr="00215B3C" w:rsidRDefault="001A6A31" w:rsidP="00215B3C">
      <w:pPr>
        <w:shd w:val="clear" w:color="auto" w:fill="FFFFFF"/>
        <w:outlineLvl w:val="1"/>
        <w:rPr>
          <w:rFonts w:ascii="Georgia" w:hAnsi="Georgia" w:cs="Cordia New"/>
          <w:b/>
          <w:bCs/>
          <w:sz w:val="24"/>
          <w:szCs w:val="24"/>
          <w:u w:val="single"/>
        </w:rPr>
      </w:pPr>
      <w:hyperlink r:id="rId10" w:history="1">
        <w:r w:rsidR="00D52E63" w:rsidRPr="00D52E63">
          <w:rPr>
            <w:rStyle w:val="Hypertextovodkaz"/>
            <w:rFonts w:ascii="Georgia" w:hAnsi="Georgia" w:cs="Cordia New"/>
            <w:b/>
            <w:bCs/>
            <w:sz w:val="24"/>
            <w:szCs w:val="24"/>
          </w:rPr>
          <w:t xml:space="preserve">Areál </w:t>
        </w:r>
        <w:proofErr w:type="spellStart"/>
        <w:r w:rsidR="00D52E63" w:rsidRPr="00D52E63">
          <w:rPr>
            <w:rStyle w:val="Hypertextovodkaz"/>
            <w:rFonts w:ascii="Georgia" w:hAnsi="Georgia" w:cs="Cordia New"/>
            <w:b/>
            <w:bCs/>
            <w:sz w:val="24"/>
            <w:szCs w:val="24"/>
          </w:rPr>
          <w:t>Caf</w:t>
        </w:r>
        <w:r w:rsidR="00E57105">
          <w:rPr>
            <w:rStyle w:val="Hypertextovodkaz"/>
            <w:rFonts w:ascii="Georgia" w:hAnsi="Georgia" w:cs="Cordia New"/>
            <w:b/>
            <w:bCs/>
            <w:sz w:val="24"/>
            <w:szCs w:val="24"/>
          </w:rPr>
          <w:t>e</w:t>
        </w:r>
        <w:proofErr w:type="spellEnd"/>
        <w:r w:rsidR="00D52E63" w:rsidRPr="00D52E63">
          <w:rPr>
            <w:rStyle w:val="Hypertextovodkaz"/>
            <w:rFonts w:ascii="Georgia" w:hAnsi="Georgia" w:cs="Cordia New"/>
            <w:b/>
            <w:bCs/>
            <w:sz w:val="24"/>
            <w:szCs w:val="24"/>
          </w:rPr>
          <w:t xml:space="preserve"> Fara v </w:t>
        </w:r>
        <w:proofErr w:type="spellStart"/>
        <w:r w:rsidR="00D52E63" w:rsidRPr="00D52E63">
          <w:rPr>
            <w:rStyle w:val="Hypertextovodkaz"/>
            <w:rFonts w:ascii="Georgia" w:hAnsi="Georgia" w:cs="Cordia New"/>
            <w:b/>
            <w:bCs/>
            <w:sz w:val="24"/>
            <w:szCs w:val="24"/>
          </w:rPr>
          <w:t>Klentnici</w:t>
        </w:r>
        <w:proofErr w:type="spellEnd"/>
      </w:hyperlink>
    </w:p>
    <w:p w:rsidR="00215B3C" w:rsidRPr="00215B3C" w:rsidRDefault="00215B3C" w:rsidP="00215B3C">
      <w:pPr>
        <w:pStyle w:val="Odstavecseseznamem"/>
        <w:shd w:val="clear" w:color="auto" w:fill="FFFFFF"/>
        <w:ind w:left="1080"/>
        <w:outlineLvl w:val="1"/>
        <w:rPr>
          <w:rFonts w:ascii="Georgia" w:hAnsi="Georgia" w:cs="Cordia New"/>
          <w:b/>
          <w:bCs/>
          <w:sz w:val="24"/>
          <w:szCs w:val="24"/>
          <w:u w:val="single"/>
        </w:rPr>
      </w:pPr>
    </w:p>
    <w:p w:rsidR="00AC57B1" w:rsidRPr="00D52E63" w:rsidRDefault="00AC57B1" w:rsidP="00AC57B1">
      <w:pPr>
        <w:shd w:val="clear" w:color="auto" w:fill="FFFFFF"/>
        <w:outlineLvl w:val="1"/>
        <w:rPr>
          <w:rFonts w:ascii="Georgia" w:hAnsi="Georgia" w:cs="Cordia New"/>
          <w:bCs/>
          <w:sz w:val="24"/>
          <w:szCs w:val="24"/>
        </w:rPr>
      </w:pPr>
      <w:r w:rsidRPr="00D52E63">
        <w:rPr>
          <w:rFonts w:ascii="Georgia" w:hAnsi="Georgia" w:cs="Cordia New"/>
          <w:b/>
          <w:bCs/>
          <w:sz w:val="24"/>
          <w:szCs w:val="24"/>
          <w:u w:val="single"/>
        </w:rPr>
        <w:t xml:space="preserve">Adresa: </w:t>
      </w:r>
      <w:proofErr w:type="spellStart"/>
      <w:r w:rsidR="00D52E63" w:rsidRPr="00D52E63">
        <w:rPr>
          <w:rFonts w:ascii="Georgia" w:hAnsi="Georgia" w:cs="AkkuratPro-Regular"/>
          <w:sz w:val="24"/>
          <w:szCs w:val="24"/>
          <w:lang w:val="en-US"/>
        </w:rPr>
        <w:t>Klentnice</w:t>
      </w:r>
      <w:proofErr w:type="spellEnd"/>
      <w:r w:rsidR="00D52E63" w:rsidRPr="00D52E63">
        <w:rPr>
          <w:rFonts w:ascii="Georgia" w:hAnsi="Georgia" w:cs="AkkuratPro-Regular"/>
          <w:sz w:val="24"/>
          <w:szCs w:val="24"/>
          <w:lang w:val="en-US"/>
        </w:rPr>
        <w:t xml:space="preserve"> 166</w:t>
      </w:r>
    </w:p>
    <w:p w:rsidR="006043B3" w:rsidRPr="00D52E63" w:rsidRDefault="00D52E63" w:rsidP="006043B3">
      <w:pPr>
        <w:rPr>
          <w:rFonts w:ascii="Georgia" w:hAnsi="Georgia"/>
          <w:sz w:val="24"/>
          <w:szCs w:val="24"/>
          <w:lang w:eastAsia="en-US"/>
        </w:rPr>
      </w:pPr>
      <w:r w:rsidRPr="00D52E63">
        <w:rPr>
          <w:rFonts w:ascii="Georgia" w:hAnsi="Georgia" w:cs="Cordia New"/>
          <w:b/>
          <w:bCs/>
          <w:sz w:val="24"/>
          <w:szCs w:val="24"/>
          <w:u w:val="single"/>
        </w:rPr>
        <w:t>Autor</w:t>
      </w:r>
      <w:r w:rsidR="006043B3" w:rsidRPr="00D52E63">
        <w:rPr>
          <w:rFonts w:ascii="Georgia" w:hAnsi="Georgia" w:cs="Cordia New"/>
          <w:b/>
          <w:bCs/>
          <w:sz w:val="24"/>
          <w:szCs w:val="24"/>
          <w:u w:val="single"/>
        </w:rPr>
        <w:t>:</w:t>
      </w:r>
      <w:r w:rsidR="006043B3" w:rsidRPr="00D52E63">
        <w:rPr>
          <w:rFonts w:ascii="Georgia" w:hAnsi="Georgia" w:cs="Cordia New"/>
          <w:bCs/>
          <w:sz w:val="24"/>
          <w:szCs w:val="24"/>
        </w:rPr>
        <w:t xml:space="preserve"> </w:t>
      </w:r>
      <w:proofErr w:type="gramStart"/>
      <w:r w:rsidRPr="00D52E63">
        <w:rPr>
          <w:rFonts w:ascii="Georgia" w:hAnsi="Georgia" w:cs="AkkuratPro-Regular"/>
          <w:sz w:val="24"/>
          <w:szCs w:val="24"/>
          <w:lang w:val="en-US"/>
        </w:rPr>
        <w:t>Ing.</w:t>
      </w:r>
      <w:proofErr w:type="gramEnd"/>
      <w:r w:rsidR="00E57105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gramStart"/>
      <w:r w:rsidRPr="00D52E63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Pr="00D52E63">
        <w:rPr>
          <w:rFonts w:ascii="Georgia" w:hAnsi="Georgia" w:cs="AkkuratPro-Regular"/>
          <w:sz w:val="24"/>
          <w:szCs w:val="24"/>
          <w:lang w:val="en-US"/>
        </w:rPr>
        <w:t>. Marek Štěpán</w:t>
      </w:r>
    </w:p>
    <w:p w:rsidR="00AC57B1" w:rsidRPr="00D52E63" w:rsidRDefault="00AC57B1" w:rsidP="006043B3">
      <w:pPr>
        <w:shd w:val="clear" w:color="auto" w:fill="FFFFFF"/>
        <w:outlineLvl w:val="1"/>
        <w:rPr>
          <w:rFonts w:ascii="Georgia" w:hAnsi="Georgia" w:cs="Cordia New"/>
          <w:b/>
          <w:bCs/>
          <w:sz w:val="24"/>
          <w:szCs w:val="24"/>
          <w:u w:val="single"/>
        </w:rPr>
      </w:pPr>
    </w:p>
    <w:p w:rsidR="00215B3C" w:rsidRPr="00D52E63" w:rsidRDefault="00D52E63" w:rsidP="00AC57B1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AkkuratPro-Regular"/>
          <w:sz w:val="24"/>
          <w:szCs w:val="24"/>
          <w:lang w:val="en-US"/>
        </w:rPr>
      </w:pPr>
      <w:proofErr w:type="spellStart"/>
      <w:r>
        <w:rPr>
          <w:rFonts w:ascii="Georgia" w:hAnsi="Georgia" w:cs="AkkuratPro-Regular"/>
          <w:sz w:val="24"/>
          <w:szCs w:val="24"/>
          <w:lang w:val="en-US"/>
        </w:rPr>
        <w:t>Areál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</w:t>
      </w:r>
      <w:r w:rsidRPr="004410F1">
        <w:rPr>
          <w:rFonts w:ascii="Georgia" w:hAnsi="Georgia" w:cs="AkkuratPro-Regular"/>
          <w:sz w:val="24"/>
          <w:szCs w:val="24"/>
          <w:lang w:val="en-US"/>
        </w:rPr>
        <w:t>Caf</w:t>
      </w:r>
      <w:r w:rsidR="00E57105">
        <w:rPr>
          <w:rFonts w:ascii="Georgia" w:hAnsi="Georgia" w:cs="AkkuratPro-Regular"/>
          <w:sz w:val="24"/>
          <w:szCs w:val="24"/>
          <w:lang w:val="en-US"/>
        </w:rPr>
        <w:t>e</w:t>
      </w:r>
      <w:r w:rsidRPr="004410F1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E57105">
        <w:rPr>
          <w:rFonts w:ascii="Georgia" w:hAnsi="Georgia" w:cs="AkkuratPro-Regular"/>
          <w:sz w:val="24"/>
          <w:szCs w:val="24"/>
          <w:lang w:val="en-US"/>
        </w:rPr>
        <w:t>F</w:t>
      </w:r>
      <w:r w:rsidRPr="004410F1">
        <w:rPr>
          <w:rFonts w:ascii="Georgia" w:hAnsi="Georgia" w:cs="AkkuratPro-Regular"/>
          <w:sz w:val="24"/>
          <w:szCs w:val="24"/>
          <w:lang w:val="en-US"/>
        </w:rPr>
        <w:t>ara</w:t>
      </w:r>
      <w:proofErr w:type="spellEnd"/>
      <w:r w:rsidRPr="003124CA">
        <w:rPr>
          <w:rFonts w:ascii="Georgia" w:hAnsi="Georgia" w:cs="AkkuratPro-Regular"/>
          <w:b/>
          <w:sz w:val="24"/>
          <w:szCs w:val="24"/>
          <w:lang w:val="en-US"/>
        </w:rPr>
        <w:t xml:space="preserve"> </w:t>
      </w:r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v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Klentnici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leží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D52E63">
        <w:rPr>
          <w:rFonts w:ascii="Georgia" w:hAnsi="Georgia" w:cs="AkkuratPro-Regular"/>
          <w:sz w:val="24"/>
          <w:szCs w:val="24"/>
          <w:lang w:val="en-US"/>
        </w:rPr>
        <w:t>na</w:t>
      </w:r>
      <w:proofErr w:type="spellEnd"/>
      <w:proofErr w:type="gram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severním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svahu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Pálavy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sestává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z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několika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objektů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–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staré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fary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staré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školy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dřevěné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dostavby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stodoly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nové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saly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tereny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lázní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Původní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funkce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budov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jsou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změněny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charakter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gramStart"/>
      <w:r w:rsidRPr="00D52E63">
        <w:rPr>
          <w:rFonts w:ascii="Georgia" w:hAnsi="Georgia" w:cs="AkkuratPro-Regular"/>
          <w:sz w:val="24"/>
          <w:szCs w:val="24"/>
          <w:lang w:val="en-US"/>
        </w:rPr>
        <w:t>a</w:t>
      </w:r>
      <w:proofErr w:type="gram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autenticita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budov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jsou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však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zachovány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navíc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doplněny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moderní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dostavbou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spellStart"/>
      <w:proofErr w:type="gramStart"/>
      <w:r w:rsidRPr="00D52E63">
        <w:rPr>
          <w:rFonts w:ascii="Georgia" w:hAnsi="Georgia" w:cs="AkkuratPro-Regular"/>
          <w:sz w:val="24"/>
          <w:szCs w:val="24"/>
          <w:lang w:val="en-US"/>
        </w:rPr>
        <w:t>Pozdně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barokní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budova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fary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z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období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vlády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Josefa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II.</w:t>
      </w:r>
      <w:proofErr w:type="gram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eorgia" w:hAnsi="Georgia" w:cs="AkkuratPro-Regular"/>
          <w:sz w:val="24"/>
          <w:szCs w:val="24"/>
          <w:lang w:val="en-US"/>
        </w:rPr>
        <w:t>dostala</w:t>
      </w:r>
      <w:proofErr w:type="spellEnd"/>
      <w:proofErr w:type="gram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zcela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odlišnou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náplň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od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té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původní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: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namísto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obydlí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kanceláře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zázemí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faráře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zde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vznikla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kavárna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se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zázemí</w:t>
      </w:r>
      <w:r>
        <w:rPr>
          <w:rFonts w:ascii="Georgia" w:hAnsi="Georgia" w:cs="AkkuratPro-Regular"/>
          <w:sz w:val="24"/>
          <w:szCs w:val="24"/>
          <w:lang w:val="en-US"/>
        </w:rPr>
        <w:t>m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drobné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etnografické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museum,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n</w:t>
      </w:r>
      <w:r w:rsidRPr="00D52E63">
        <w:rPr>
          <w:rFonts w:ascii="Georgia" w:hAnsi="Georgia" w:cs="AkkuratPro-Regular"/>
          <w:sz w:val="24"/>
          <w:szCs w:val="24"/>
          <w:lang w:val="en-US"/>
        </w:rPr>
        <w:t>a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místě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bývalých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chlívků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stojí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novostavba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dřevěného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D52E63">
        <w:rPr>
          <w:rFonts w:ascii="Georgia" w:hAnsi="Georgia" w:cs="AkkuratPro-Regular"/>
          <w:sz w:val="24"/>
          <w:szCs w:val="24"/>
          <w:lang w:val="en-US"/>
        </w:rPr>
        <w:t>penzionu</w:t>
      </w:r>
      <w:proofErr w:type="spellEnd"/>
      <w:r w:rsidRPr="00D52E63">
        <w:rPr>
          <w:rFonts w:ascii="Georgia" w:hAnsi="Georgia" w:cs="AkkuratPro-Regular"/>
          <w:sz w:val="24"/>
          <w:szCs w:val="24"/>
          <w:lang w:val="en-US"/>
        </w:rPr>
        <w:t xml:space="preserve">. </w:t>
      </w:r>
    </w:p>
    <w:p w:rsidR="00D52E63" w:rsidRDefault="00D52E63" w:rsidP="00AC57B1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AkkuratPro-Regular"/>
          <w:sz w:val="24"/>
          <w:szCs w:val="24"/>
          <w:lang w:val="en-US"/>
        </w:rPr>
      </w:pPr>
    </w:p>
    <w:p w:rsidR="00701553" w:rsidRPr="00701553" w:rsidRDefault="001A6A31" w:rsidP="00AC57B1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AkkuratPro-Regular"/>
          <w:b/>
          <w:sz w:val="24"/>
          <w:szCs w:val="24"/>
          <w:lang w:val="en-US"/>
        </w:rPr>
      </w:pPr>
      <w:hyperlink r:id="rId11" w:history="1">
        <w:proofErr w:type="spellStart"/>
        <w:r w:rsidR="00701553" w:rsidRPr="00701553">
          <w:rPr>
            <w:rStyle w:val="Hypertextovodkaz"/>
            <w:rFonts w:ascii="Georgia" w:hAnsi="Georgia" w:cs="AkkuratPro-Regular"/>
            <w:b/>
            <w:sz w:val="24"/>
            <w:szCs w:val="24"/>
            <w:lang w:val="en-US"/>
          </w:rPr>
          <w:t>Galerie</w:t>
        </w:r>
        <w:proofErr w:type="spellEnd"/>
        <w:r w:rsidR="00701553" w:rsidRPr="00701553">
          <w:rPr>
            <w:rStyle w:val="Hypertextovodkaz"/>
            <w:rFonts w:ascii="Georgia" w:hAnsi="Georgia" w:cs="AkkuratPro-Regular"/>
            <w:b/>
            <w:sz w:val="24"/>
            <w:szCs w:val="24"/>
            <w:lang w:val="en-US"/>
          </w:rPr>
          <w:t xml:space="preserve"> </w:t>
        </w:r>
        <w:proofErr w:type="spellStart"/>
        <w:r w:rsidR="00701553" w:rsidRPr="00701553">
          <w:rPr>
            <w:rStyle w:val="Hypertextovodkaz"/>
            <w:rFonts w:ascii="Georgia" w:hAnsi="Georgia" w:cs="AkkuratPro-Regular"/>
            <w:b/>
            <w:sz w:val="24"/>
            <w:szCs w:val="24"/>
            <w:lang w:val="en-US"/>
          </w:rPr>
          <w:t>Závodný</w:t>
        </w:r>
        <w:proofErr w:type="spellEnd"/>
      </w:hyperlink>
    </w:p>
    <w:p w:rsidR="001B7CA4" w:rsidRPr="001B7CA4" w:rsidRDefault="001B7CA4" w:rsidP="001B7CA4">
      <w:pPr>
        <w:pStyle w:val="Odstavecseseznamem"/>
        <w:ind w:left="1080"/>
        <w:rPr>
          <w:rFonts w:ascii="Georgia" w:hAnsi="Georgia" w:cs="Cordia New"/>
          <w:b/>
          <w:bCs/>
          <w:sz w:val="22"/>
          <w:szCs w:val="22"/>
          <w:u w:val="single"/>
        </w:rPr>
      </w:pPr>
    </w:p>
    <w:p w:rsidR="006043B3" w:rsidRPr="00701553" w:rsidRDefault="00AC57B1" w:rsidP="006043B3">
      <w:pPr>
        <w:rPr>
          <w:rFonts w:ascii="Georgia" w:hAnsi="Georgia" w:cs="Cordia New"/>
          <w:bCs/>
          <w:sz w:val="24"/>
          <w:szCs w:val="24"/>
        </w:rPr>
      </w:pPr>
      <w:r w:rsidRPr="00701553">
        <w:rPr>
          <w:rFonts w:ascii="Georgia" w:hAnsi="Georgia" w:cs="Cordia New"/>
          <w:b/>
          <w:bCs/>
          <w:sz w:val="24"/>
          <w:szCs w:val="24"/>
          <w:u w:val="single"/>
        </w:rPr>
        <w:t xml:space="preserve">Adresa: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Husova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č.p</w:t>
      </w:r>
      <w:proofErr w:type="spellEnd"/>
      <w:proofErr w:type="gram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. 1707, 69201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Mikulov</w:t>
      </w:r>
      <w:proofErr w:type="spellEnd"/>
    </w:p>
    <w:p w:rsidR="00AC57B1" w:rsidRPr="00701553" w:rsidRDefault="006043B3" w:rsidP="00215B3C">
      <w:pPr>
        <w:rPr>
          <w:rFonts w:ascii="Georgia" w:hAnsi="Georgia" w:cs="AkkuratPro-Regular"/>
          <w:sz w:val="24"/>
          <w:szCs w:val="24"/>
          <w:lang w:val="en-US"/>
        </w:rPr>
      </w:pPr>
      <w:r w:rsidRPr="00701553">
        <w:rPr>
          <w:rFonts w:ascii="Georgia" w:hAnsi="Georgia" w:cs="Cordia New"/>
          <w:b/>
          <w:bCs/>
          <w:sz w:val="24"/>
          <w:szCs w:val="24"/>
          <w:u w:val="single"/>
        </w:rPr>
        <w:t>Autoři:</w:t>
      </w:r>
      <w:r w:rsidRPr="00701553">
        <w:rPr>
          <w:rFonts w:ascii="Georgia" w:hAnsi="Georgia" w:cs="Cordia New"/>
          <w:bCs/>
          <w:sz w:val="24"/>
          <w:szCs w:val="24"/>
        </w:rPr>
        <w:t xml:space="preserve"> </w:t>
      </w:r>
      <w:proofErr w:type="gram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Ing.</w:t>
      </w:r>
      <w:proofErr w:type="gramEnd"/>
      <w:r w:rsidR="00E57105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gram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gram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Štěpán Děnge, Ing.</w:t>
      </w:r>
      <w:proofErr w:type="gramEnd"/>
      <w:r w:rsidR="00E57105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gram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. Jakub Děnge</w:t>
      </w:r>
    </w:p>
    <w:p w:rsidR="00215B3C" w:rsidRPr="00701553" w:rsidRDefault="00215B3C" w:rsidP="00215B3C">
      <w:pPr>
        <w:rPr>
          <w:rFonts w:ascii="Georgia" w:hAnsi="Georgia" w:cs="Cordia New"/>
          <w:b/>
          <w:bCs/>
          <w:sz w:val="24"/>
          <w:szCs w:val="24"/>
          <w:u w:val="single"/>
        </w:rPr>
      </w:pPr>
    </w:p>
    <w:p w:rsidR="00134B7A" w:rsidRDefault="003124CA" w:rsidP="006043B3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AkkuratPro-Regular"/>
          <w:sz w:val="24"/>
          <w:szCs w:val="24"/>
          <w:lang w:val="en-US"/>
        </w:rPr>
      </w:pPr>
      <w:proofErr w:type="spellStart"/>
      <w:proofErr w:type="gramStart"/>
      <w:r>
        <w:rPr>
          <w:rFonts w:ascii="Georgia" w:hAnsi="Georgia" w:cs="AkkuratPro-Regular"/>
          <w:sz w:val="24"/>
          <w:szCs w:val="24"/>
          <w:lang w:val="en-US"/>
        </w:rPr>
        <w:t>Zrodu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soukromé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4410F1">
        <w:rPr>
          <w:rFonts w:ascii="Georgia" w:hAnsi="Georgia" w:cs="AkkuratPro-Regular"/>
          <w:sz w:val="24"/>
          <w:szCs w:val="24"/>
          <w:lang w:val="en-US"/>
        </w:rPr>
        <w:t>Galeri</w:t>
      </w:r>
      <w:r w:rsidRPr="004410F1">
        <w:rPr>
          <w:rFonts w:ascii="Georgia" w:hAnsi="Georgia" w:cs="AkkuratPro-Regular"/>
          <w:sz w:val="24"/>
          <w:szCs w:val="24"/>
          <w:lang w:val="en-US"/>
        </w:rPr>
        <w:t>e</w:t>
      </w:r>
      <w:proofErr w:type="spellEnd"/>
      <w:r w:rsidRPr="004410F1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 w:val="24"/>
          <w:szCs w:val="24"/>
          <w:lang w:val="en-US"/>
        </w:rPr>
        <w:t>Závodný</w:t>
      </w:r>
      <w:proofErr w:type="spellEnd"/>
      <w:r w:rsidR="00701553" w:rsidRPr="003124CA">
        <w:rPr>
          <w:rFonts w:ascii="Georgia" w:hAnsi="Georgia" w:cs="AkkuratPro-Regular"/>
          <w:b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předcházela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dlouholetá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sběratelská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činnost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v 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oblasti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výtvarného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umění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Výstavní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program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tvoří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autorské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výstavy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českých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i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zahraničních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umělců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, v 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popředí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zájmu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stojí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geometrické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minimalistické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konceptuální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umění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lastRenderedPageBreak/>
        <w:t>tvorba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českých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autorů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,</w:t>
      </w:r>
      <w:r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kteří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odešli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do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exilu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Mikulov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je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pozoruhodnou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ukázkou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rostlého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urbanismu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který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spolu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s 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jedinečnou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scenérií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vápencovitých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útvarů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jižního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úpatí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Pavlovských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vrchů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vytváří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jeden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z 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nejmalebnějších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obrazů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jižní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Moravy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Stavba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Galerie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Závodný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je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situována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v 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místě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nedochované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původní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zástavby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bývalé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židovské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čtvrti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Pozemek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s 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potenciálem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nádherných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průhledů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uzavírá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zástavbu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do 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prostoru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dnešního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náměstíčka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na</w:t>
      </w:r>
      <w:proofErr w:type="spellEnd"/>
      <w:proofErr w:type="gram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nároží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ulic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Husova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Brněnská</w:t>
      </w:r>
      <w:proofErr w:type="spellEnd"/>
      <w:r w:rsidR="00701553" w:rsidRPr="00701553">
        <w:rPr>
          <w:rFonts w:ascii="Georgia" w:hAnsi="Georgia" w:cs="AkkuratPro-Regular"/>
          <w:sz w:val="24"/>
          <w:szCs w:val="24"/>
          <w:lang w:val="en-US"/>
        </w:rPr>
        <w:t>.</w:t>
      </w:r>
    </w:p>
    <w:p w:rsidR="003124CA" w:rsidRPr="00701553" w:rsidRDefault="003124CA" w:rsidP="006043B3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4"/>
          <w:szCs w:val="24"/>
          <w:u w:val="single"/>
        </w:rPr>
      </w:pPr>
    </w:p>
    <w:p w:rsidR="00215B3C" w:rsidRDefault="001A6A31" w:rsidP="006043B3">
      <w:pPr>
        <w:rPr>
          <w:rFonts w:ascii="Georgia" w:hAnsi="Georgia" w:cs="Cordia New"/>
          <w:b/>
          <w:bCs/>
          <w:sz w:val="24"/>
          <w:szCs w:val="24"/>
          <w:u w:val="single"/>
        </w:rPr>
      </w:pPr>
      <w:hyperlink r:id="rId12" w:history="1">
        <w:proofErr w:type="spellStart"/>
        <w:r w:rsidR="00CE16FB" w:rsidRPr="00CE16FB">
          <w:rPr>
            <w:rStyle w:val="Hypertextovodkaz"/>
            <w:rFonts w:ascii="Georgia" w:hAnsi="Georgia" w:cs="Cordia New"/>
            <w:b/>
            <w:bCs/>
            <w:sz w:val="24"/>
            <w:szCs w:val="24"/>
          </w:rPr>
          <w:t>Liaporbetonové</w:t>
        </w:r>
        <w:proofErr w:type="spellEnd"/>
        <w:r w:rsidR="00CE16FB" w:rsidRPr="00CE16FB">
          <w:rPr>
            <w:rStyle w:val="Hypertextovodkaz"/>
            <w:rFonts w:ascii="Georgia" w:hAnsi="Georgia" w:cs="Cordia New"/>
            <w:b/>
            <w:bCs/>
            <w:sz w:val="24"/>
            <w:szCs w:val="24"/>
          </w:rPr>
          <w:t xml:space="preserve"> atriové domy</w:t>
        </w:r>
      </w:hyperlink>
    </w:p>
    <w:p w:rsidR="00CE16FB" w:rsidRPr="0003529A" w:rsidRDefault="00CE16FB" w:rsidP="006043B3">
      <w:pPr>
        <w:rPr>
          <w:rFonts w:ascii="Georgia" w:hAnsi="Georgia" w:cs="Cordia New"/>
          <w:b/>
          <w:bCs/>
          <w:sz w:val="24"/>
          <w:szCs w:val="24"/>
          <w:u w:val="single"/>
        </w:rPr>
      </w:pPr>
    </w:p>
    <w:p w:rsidR="00215B3C" w:rsidRPr="003C25B7" w:rsidRDefault="00AC57B1" w:rsidP="006043B3">
      <w:pPr>
        <w:rPr>
          <w:rFonts w:ascii="Georgia" w:hAnsi="Georgia" w:cs="AkkuratPro-Regular"/>
          <w:sz w:val="24"/>
          <w:szCs w:val="24"/>
          <w:lang w:val="en-US"/>
        </w:rPr>
      </w:pPr>
      <w:r w:rsidRPr="003C25B7">
        <w:rPr>
          <w:rFonts w:ascii="Georgia" w:hAnsi="Georgia" w:cs="Cordia New"/>
          <w:b/>
          <w:bCs/>
          <w:sz w:val="24"/>
          <w:szCs w:val="24"/>
          <w:u w:val="single"/>
        </w:rPr>
        <w:t>Adresa:</w:t>
      </w:r>
      <w:r w:rsidR="006043B3" w:rsidRPr="003C25B7">
        <w:rPr>
          <w:rFonts w:ascii="Georgia" w:hAnsi="Georgia" w:cs="Cordia New"/>
          <w:b/>
          <w:bCs/>
          <w:sz w:val="24"/>
          <w:szCs w:val="24"/>
          <w:u w:val="single"/>
        </w:rPr>
        <w:t xml:space="preserve"> </w:t>
      </w:r>
      <w:proofErr w:type="spellStart"/>
      <w:r w:rsidR="00FF7738" w:rsidRPr="003C25B7">
        <w:rPr>
          <w:rFonts w:ascii="Georgia" w:hAnsi="Georgia" w:cs="AkkuratPro-Regular"/>
          <w:sz w:val="24"/>
          <w:szCs w:val="24"/>
          <w:lang w:val="en-US"/>
        </w:rPr>
        <w:t>Dlážděná</w:t>
      </w:r>
      <w:proofErr w:type="spellEnd"/>
      <w:r w:rsidR="00FF7738"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="0021638E">
        <w:rPr>
          <w:rFonts w:ascii="Georgia" w:hAnsi="Georgia" w:cs="AkkuratPro-Regular"/>
          <w:sz w:val="24"/>
          <w:szCs w:val="24"/>
          <w:lang w:val="en-US"/>
        </w:rPr>
        <w:t>ul</w:t>
      </w:r>
      <w:proofErr w:type="spellEnd"/>
      <w:r w:rsidR="0021638E">
        <w:rPr>
          <w:rFonts w:ascii="Georgia" w:hAnsi="Georgia" w:cs="AkkuratPro-Regular"/>
          <w:sz w:val="24"/>
          <w:szCs w:val="24"/>
          <w:lang w:val="en-US"/>
        </w:rPr>
        <w:t>.,</w:t>
      </w:r>
      <w:proofErr w:type="gramEnd"/>
      <w:r w:rsid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r w:rsidR="00FF7738" w:rsidRPr="003C25B7">
        <w:rPr>
          <w:rFonts w:ascii="Georgia" w:hAnsi="Georgia" w:cs="AkkuratPro-Regular"/>
          <w:sz w:val="24"/>
          <w:szCs w:val="24"/>
          <w:lang w:val="en-US"/>
        </w:rPr>
        <w:t>641 00 Brno 41</w:t>
      </w:r>
    </w:p>
    <w:p w:rsidR="006043B3" w:rsidRPr="003C25B7" w:rsidRDefault="00D5134E" w:rsidP="006043B3">
      <w:pPr>
        <w:rPr>
          <w:rFonts w:ascii="Georgia" w:hAnsi="Georgia" w:cs="AkkuratPro-Regular"/>
          <w:sz w:val="24"/>
          <w:szCs w:val="24"/>
          <w:lang w:val="en-US"/>
        </w:rPr>
      </w:pPr>
      <w:r w:rsidRPr="003C25B7">
        <w:rPr>
          <w:rFonts w:ascii="Georgia" w:hAnsi="Georgia" w:cs="Cordia New"/>
          <w:b/>
          <w:bCs/>
          <w:sz w:val="24"/>
          <w:szCs w:val="24"/>
          <w:u w:val="single"/>
        </w:rPr>
        <w:t>Autoři</w:t>
      </w:r>
      <w:r w:rsidR="006043B3" w:rsidRPr="003C25B7">
        <w:rPr>
          <w:rFonts w:ascii="Georgia" w:hAnsi="Georgia" w:cs="Cordia New"/>
          <w:b/>
          <w:bCs/>
          <w:sz w:val="24"/>
          <w:szCs w:val="24"/>
          <w:u w:val="single"/>
        </w:rPr>
        <w:t xml:space="preserve">: </w:t>
      </w:r>
      <w:r w:rsidR="00FF7738" w:rsidRPr="003C25B7">
        <w:rPr>
          <w:rFonts w:ascii="Georgia" w:hAnsi="Georgia" w:cs="AkkuratPro-Regular"/>
          <w:sz w:val="24"/>
          <w:szCs w:val="24"/>
          <w:lang w:val="en-US"/>
        </w:rPr>
        <w:t xml:space="preserve">Doc. Ing. </w:t>
      </w:r>
      <w:proofErr w:type="gramStart"/>
      <w:r w:rsidR="00FF7738" w:rsidRPr="003C25B7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="00FF7738" w:rsidRPr="003C25B7">
        <w:rPr>
          <w:rFonts w:ascii="Georgia" w:hAnsi="Georgia" w:cs="AkkuratPro-Regular"/>
          <w:sz w:val="24"/>
          <w:szCs w:val="24"/>
          <w:lang w:val="en-US"/>
        </w:rPr>
        <w:t xml:space="preserve">. Zdeněk </w:t>
      </w:r>
      <w:proofErr w:type="spellStart"/>
      <w:r w:rsidR="00FF7738" w:rsidRPr="003C25B7">
        <w:rPr>
          <w:rFonts w:ascii="Georgia" w:hAnsi="Georgia" w:cs="AkkuratPro-Regular"/>
          <w:sz w:val="24"/>
          <w:szCs w:val="24"/>
          <w:lang w:val="en-US"/>
        </w:rPr>
        <w:t>Makovský</w:t>
      </w:r>
      <w:proofErr w:type="spellEnd"/>
      <w:r w:rsidR="00FF7738" w:rsidRPr="003C25B7">
        <w:rPr>
          <w:rFonts w:ascii="Georgia" w:hAnsi="Georgia" w:cs="AkkuratPro-Regular"/>
          <w:sz w:val="24"/>
          <w:szCs w:val="24"/>
          <w:lang w:val="en-US"/>
        </w:rPr>
        <w:t xml:space="preserve">, Ing. </w:t>
      </w:r>
      <w:proofErr w:type="gramStart"/>
      <w:r w:rsidR="00FF7738" w:rsidRPr="003C25B7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="00FF7738" w:rsidRPr="003C25B7">
        <w:rPr>
          <w:rFonts w:ascii="Georgia" w:hAnsi="Georgia" w:cs="AkkuratPro-Regular"/>
          <w:sz w:val="24"/>
          <w:szCs w:val="24"/>
          <w:lang w:val="en-US"/>
        </w:rPr>
        <w:t xml:space="preserve">. Daniel </w:t>
      </w:r>
      <w:proofErr w:type="spellStart"/>
      <w:r w:rsidR="00FF7738" w:rsidRPr="003C25B7">
        <w:rPr>
          <w:rFonts w:ascii="Georgia" w:hAnsi="Georgia" w:cs="AkkuratPro-Regular"/>
          <w:sz w:val="24"/>
          <w:szCs w:val="24"/>
          <w:lang w:val="en-US"/>
        </w:rPr>
        <w:t>Makovský</w:t>
      </w:r>
      <w:proofErr w:type="spellEnd"/>
      <w:r w:rsidR="00FF7738" w:rsidRPr="003C25B7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="00FF7738" w:rsidRPr="003C25B7">
        <w:rPr>
          <w:rFonts w:ascii="Georgia" w:hAnsi="Georgia" w:cs="AkkuratPro-Regular"/>
          <w:sz w:val="24"/>
          <w:szCs w:val="24"/>
          <w:lang w:val="en-US"/>
        </w:rPr>
        <w:t>spolupráce</w:t>
      </w:r>
      <w:proofErr w:type="spellEnd"/>
      <w:r w:rsidR="00FF7738" w:rsidRPr="003C25B7">
        <w:rPr>
          <w:rFonts w:ascii="Georgia" w:hAnsi="Georgia" w:cs="AkkuratPro-Regular"/>
          <w:sz w:val="24"/>
          <w:szCs w:val="24"/>
          <w:lang w:val="en-US"/>
        </w:rPr>
        <w:t xml:space="preserve"> Ing. </w:t>
      </w:r>
      <w:proofErr w:type="gramStart"/>
      <w:r w:rsidR="00FF7738" w:rsidRPr="003C25B7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="00FF7738" w:rsidRPr="003C25B7">
        <w:rPr>
          <w:rFonts w:ascii="Georgia" w:hAnsi="Georgia" w:cs="AkkuratPro-Regular"/>
          <w:sz w:val="24"/>
          <w:szCs w:val="24"/>
          <w:lang w:val="en-US"/>
        </w:rPr>
        <w:t xml:space="preserve">. Adam </w:t>
      </w:r>
      <w:proofErr w:type="spellStart"/>
      <w:r w:rsidR="00FF7738" w:rsidRPr="003C25B7">
        <w:rPr>
          <w:rFonts w:ascii="Georgia" w:hAnsi="Georgia" w:cs="AkkuratPro-Regular"/>
          <w:sz w:val="24"/>
          <w:szCs w:val="24"/>
          <w:lang w:val="en-US"/>
        </w:rPr>
        <w:t>Sirotek</w:t>
      </w:r>
      <w:proofErr w:type="spellEnd"/>
      <w:r w:rsidR="00FF7738" w:rsidRPr="003C25B7">
        <w:rPr>
          <w:rFonts w:ascii="Georgia" w:hAnsi="Georgia" w:cs="AkkuratPro-Regular"/>
          <w:sz w:val="24"/>
          <w:szCs w:val="24"/>
          <w:lang w:val="en-US"/>
        </w:rPr>
        <w:t>, Ph.D.</w:t>
      </w:r>
    </w:p>
    <w:p w:rsidR="00215B3C" w:rsidRPr="003C25B7" w:rsidRDefault="00215B3C" w:rsidP="006043B3">
      <w:pPr>
        <w:rPr>
          <w:rFonts w:ascii="Georgia" w:hAnsi="Georgia"/>
          <w:sz w:val="24"/>
          <w:szCs w:val="24"/>
          <w:lang w:eastAsia="en-US"/>
        </w:rPr>
      </w:pPr>
    </w:p>
    <w:p w:rsidR="0003529A" w:rsidRDefault="00FF7738" w:rsidP="006043B3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AkkuratPro-Regular"/>
          <w:sz w:val="24"/>
          <w:szCs w:val="24"/>
          <w:lang w:val="en-US"/>
        </w:rPr>
      </w:pPr>
      <w:proofErr w:type="spellStart"/>
      <w:proofErr w:type="gramStart"/>
      <w:r w:rsidRPr="003C25B7">
        <w:rPr>
          <w:rFonts w:ascii="Georgia" w:hAnsi="Georgia" w:cs="AkkuratPro-Regular"/>
          <w:sz w:val="24"/>
          <w:szCs w:val="24"/>
          <w:lang w:val="en-US"/>
        </w:rPr>
        <w:t>Architektonický</w:t>
      </w:r>
      <w:r w:rsidR="003C25B7" w:rsidRPr="003C25B7">
        <w:rPr>
          <w:rFonts w:ascii="Georgia" w:hAnsi="Georgia" w:cs="AkkuratPro-Regular"/>
          <w:sz w:val="24"/>
          <w:szCs w:val="24"/>
          <w:lang w:val="en-US"/>
        </w:rPr>
        <w:t>m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koncept</w:t>
      </w:r>
      <w:r w:rsidR="003C25B7" w:rsidRPr="003C25B7">
        <w:rPr>
          <w:rFonts w:ascii="Georgia" w:hAnsi="Georgia" w:cs="AkkuratPro-Regular"/>
          <w:sz w:val="24"/>
          <w:szCs w:val="24"/>
          <w:lang w:val="en-US"/>
        </w:rPr>
        <w:t>em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rodinných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domů</w:t>
      </w:r>
      <w:proofErr w:type="spellEnd"/>
      <w:r w:rsidR="003C25B7" w:rsidRPr="003C25B7">
        <w:rPr>
          <w:rFonts w:ascii="Georgia" w:hAnsi="Georgia" w:cs="AkkuratPro-Regular"/>
          <w:sz w:val="24"/>
          <w:szCs w:val="24"/>
          <w:lang w:val="en-US"/>
        </w:rPr>
        <w:t xml:space="preserve"> se </w:t>
      </w:r>
      <w:proofErr w:type="spellStart"/>
      <w:r w:rsidR="003C25B7" w:rsidRPr="003C25B7">
        <w:rPr>
          <w:rFonts w:ascii="Georgia" w:hAnsi="Georgia" w:cs="AkkuratPro-Regular"/>
          <w:sz w:val="24"/>
          <w:szCs w:val="24"/>
          <w:lang w:val="en-US"/>
        </w:rPr>
        <w:t>stala</w:t>
      </w:r>
      <w:proofErr w:type="spellEnd"/>
      <w:r w:rsidR="003C25B7" w:rsidRPr="003C25B7">
        <w:rPr>
          <w:rFonts w:ascii="Georgia" w:hAnsi="Georgia" w:cs="AkkuratPro-Regular"/>
          <w:sz w:val="24"/>
          <w:szCs w:val="24"/>
          <w:lang w:val="en-US"/>
        </w:rPr>
        <w:t xml:space="preserve"> forma </w:t>
      </w:r>
      <w:proofErr w:type="spellStart"/>
      <w:r w:rsidR="003C25B7" w:rsidRPr="003C25B7">
        <w:rPr>
          <w:rFonts w:ascii="Georgia" w:hAnsi="Georgia" w:cs="AkkuratPro-Regular"/>
          <w:sz w:val="24"/>
          <w:szCs w:val="24"/>
          <w:lang w:val="en-US"/>
        </w:rPr>
        <w:t>výtvarného</w:t>
      </w:r>
      <w:proofErr w:type="spellEnd"/>
      <w:r w:rsidR="003C25B7"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3C25B7" w:rsidRPr="003C25B7">
        <w:rPr>
          <w:rFonts w:ascii="Georgia" w:hAnsi="Georgia" w:cs="AkkuratPro-Regular"/>
          <w:sz w:val="24"/>
          <w:szCs w:val="24"/>
          <w:lang w:val="en-US"/>
        </w:rPr>
        <w:t>díla</w:t>
      </w:r>
      <w:proofErr w:type="spellEnd"/>
      <w:r w:rsidR="003C25B7" w:rsidRPr="003C25B7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="003C25B7" w:rsidRPr="003C25B7">
        <w:rPr>
          <w:rFonts w:ascii="Georgia" w:hAnsi="Georgia" w:cs="AkkuratPro-Regular"/>
          <w:sz w:val="24"/>
          <w:szCs w:val="24"/>
          <w:lang w:val="en-US"/>
        </w:rPr>
        <w:t>která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plní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funkci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rodinných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domů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3C25B7">
        <w:rPr>
          <w:rFonts w:ascii="Georgia" w:hAnsi="Georgia" w:cs="AkkuratPro-Regular"/>
          <w:sz w:val="24"/>
          <w:szCs w:val="24"/>
          <w:lang w:val="en-US"/>
        </w:rPr>
        <w:t>Prostorově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dispoziční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řešení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vyplývá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z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unikátní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technologie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litého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pohledového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tepelně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izolačního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betonu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3C25B7">
        <w:rPr>
          <w:rFonts w:ascii="Georgia" w:hAnsi="Georgia" w:cs="AkkuratPro-Regular"/>
          <w:sz w:val="24"/>
          <w:szCs w:val="24"/>
          <w:lang w:val="en-US"/>
        </w:rPr>
        <w:t>Použitý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materiál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jeho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vlastnosti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umožňují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vytvořit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čistou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minimalistickou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formu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bez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opticky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zatěžujících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detailů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3C25B7">
        <w:rPr>
          <w:rFonts w:ascii="Georgia" w:hAnsi="Georgia" w:cs="AkkuratPro-Regular"/>
          <w:sz w:val="24"/>
          <w:szCs w:val="24"/>
          <w:lang w:val="en-US"/>
        </w:rPr>
        <w:t>Všechny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funkce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technologie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jsou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jednoznačně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podřízeny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výtvarnému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konceptu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3C25B7">
        <w:rPr>
          <w:rFonts w:ascii="Georgia" w:hAnsi="Georgia" w:cs="AkkuratPro-Regular"/>
          <w:sz w:val="24"/>
          <w:szCs w:val="24"/>
          <w:lang w:val="en-US"/>
        </w:rPr>
        <w:t>Pozemek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se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nachází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v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lokalitě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určené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pro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bydlení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mezi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rodinnými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domy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poblíž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žebětínského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C25B7">
        <w:rPr>
          <w:rFonts w:ascii="Georgia" w:hAnsi="Georgia" w:cs="AkkuratPro-Regular"/>
          <w:sz w:val="24"/>
          <w:szCs w:val="24"/>
          <w:lang w:val="en-US"/>
        </w:rPr>
        <w:t>hřbitova</w:t>
      </w:r>
      <w:proofErr w:type="spellEnd"/>
      <w:r w:rsidRPr="003C25B7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</w:p>
    <w:p w:rsidR="003C25B7" w:rsidRPr="003C25B7" w:rsidRDefault="003C25B7" w:rsidP="006043B3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/>
          <w:sz w:val="24"/>
          <w:szCs w:val="24"/>
          <w:lang w:eastAsia="en-US"/>
        </w:rPr>
      </w:pPr>
    </w:p>
    <w:p w:rsidR="006C439F" w:rsidRPr="007D25EC" w:rsidRDefault="001A6A31" w:rsidP="006C439F">
      <w:pPr>
        <w:shd w:val="clear" w:color="auto" w:fill="FFFFFF"/>
        <w:spacing w:line="405" w:lineRule="atLeast"/>
        <w:rPr>
          <w:rFonts w:ascii="Georgia" w:hAnsi="Georgia" w:cs="Cordia New"/>
          <w:b/>
          <w:bCs/>
          <w:color w:val="000000" w:themeColor="text1"/>
          <w:sz w:val="24"/>
          <w:szCs w:val="24"/>
          <w:u w:val="single"/>
        </w:rPr>
      </w:pPr>
      <w:hyperlink r:id="rId13" w:history="1">
        <w:r w:rsidR="007D25EC" w:rsidRPr="007D25EC">
          <w:rPr>
            <w:rStyle w:val="Hypertextovodkaz"/>
            <w:rFonts w:ascii="Georgia" w:hAnsi="Georgia" w:cs="Cordia New"/>
            <w:b/>
            <w:bCs/>
            <w:sz w:val="24"/>
            <w:szCs w:val="22"/>
          </w:rPr>
          <w:t>Polyfunkční dům Minská</w:t>
        </w:r>
        <w:r w:rsidR="007D25EC" w:rsidRPr="007D25EC">
          <w:rPr>
            <w:rStyle w:val="Hypertextovodkaz"/>
            <w:rFonts w:ascii="Georgia" w:hAnsi="Georgia" w:cs="Cordia New"/>
            <w:b/>
            <w:bCs/>
            <w:sz w:val="24"/>
            <w:szCs w:val="22"/>
          </w:rPr>
          <w:cr/>
        </w:r>
      </w:hyperlink>
      <w:r w:rsidR="00AC57B1" w:rsidRPr="007D25EC">
        <w:rPr>
          <w:rFonts w:ascii="Georgia" w:hAnsi="Georgia" w:cs="Cordia New"/>
          <w:b/>
          <w:bCs/>
          <w:color w:val="000000" w:themeColor="text1"/>
          <w:sz w:val="24"/>
          <w:szCs w:val="24"/>
          <w:u w:val="single"/>
        </w:rPr>
        <w:t>Adresa:</w:t>
      </w:r>
      <w:r w:rsidR="006C439F" w:rsidRPr="007D25EC">
        <w:rPr>
          <w:rFonts w:ascii="Georgia" w:hAnsi="Georgia" w:cs="Cordia New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7D25EC" w:rsidRPr="007D25EC">
        <w:rPr>
          <w:rFonts w:ascii="Georgia" w:hAnsi="Georgia" w:cs="AkkuratPro-Regular"/>
          <w:sz w:val="24"/>
          <w:szCs w:val="24"/>
          <w:lang w:val="en-US"/>
        </w:rPr>
        <w:t>Minská</w:t>
      </w:r>
      <w:proofErr w:type="spellEnd"/>
      <w:r w:rsidR="007D25EC" w:rsidRPr="007D25EC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="0021638E">
        <w:rPr>
          <w:rFonts w:ascii="Georgia" w:hAnsi="Georgia" w:cs="AkkuratPro-Regular"/>
          <w:sz w:val="24"/>
          <w:szCs w:val="24"/>
          <w:lang w:val="en-US"/>
        </w:rPr>
        <w:t>ul</w:t>
      </w:r>
      <w:proofErr w:type="spellEnd"/>
      <w:r w:rsidR="0021638E">
        <w:rPr>
          <w:rFonts w:ascii="Georgia" w:hAnsi="Georgia" w:cs="AkkuratPro-Regular"/>
          <w:sz w:val="24"/>
          <w:szCs w:val="24"/>
          <w:lang w:val="en-US"/>
        </w:rPr>
        <w:t>.</w:t>
      </w:r>
      <w:r w:rsidR="007D25EC" w:rsidRPr="007D25EC">
        <w:rPr>
          <w:rFonts w:ascii="Georgia" w:hAnsi="Georgia" w:cs="AkkuratPro-Regular"/>
          <w:sz w:val="24"/>
          <w:szCs w:val="24"/>
          <w:lang w:val="en-US"/>
        </w:rPr>
        <w:t>,</w:t>
      </w:r>
      <w:proofErr w:type="gramEnd"/>
      <w:r w:rsidR="007D25EC" w:rsidRPr="007D25EC">
        <w:rPr>
          <w:rFonts w:ascii="Georgia" w:hAnsi="Georgia" w:cs="AkkuratPro-Regular"/>
          <w:sz w:val="24"/>
          <w:szCs w:val="24"/>
          <w:lang w:val="en-US"/>
        </w:rPr>
        <w:t xml:space="preserve"> 616 00 Brno</w:t>
      </w:r>
    </w:p>
    <w:p w:rsidR="006043B3" w:rsidRPr="007D25EC" w:rsidRDefault="006C439F" w:rsidP="004166BB">
      <w:pPr>
        <w:rPr>
          <w:rFonts w:ascii="Georgia" w:hAnsi="Georgia" w:cs="AkkuratPro-Regular"/>
          <w:color w:val="000000" w:themeColor="text1"/>
          <w:sz w:val="24"/>
          <w:szCs w:val="24"/>
          <w:lang w:val="en-US"/>
        </w:rPr>
      </w:pPr>
      <w:r w:rsidRPr="007D25EC">
        <w:rPr>
          <w:rFonts w:ascii="Georgia" w:hAnsi="Georgia" w:cs="Cordia New"/>
          <w:b/>
          <w:bCs/>
          <w:color w:val="000000" w:themeColor="text1"/>
          <w:sz w:val="24"/>
          <w:szCs w:val="24"/>
          <w:u w:val="single"/>
        </w:rPr>
        <w:t>Autoři</w:t>
      </w:r>
      <w:r w:rsidR="006043B3" w:rsidRPr="007D25EC">
        <w:rPr>
          <w:rFonts w:ascii="Georgia" w:hAnsi="Georgia" w:cs="Cordia New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="007D25EC" w:rsidRPr="007D25EC">
        <w:rPr>
          <w:rFonts w:ascii="Georgia" w:hAnsi="Georgia" w:cs="AkkuratPro-Regular"/>
          <w:sz w:val="24"/>
          <w:szCs w:val="24"/>
          <w:lang w:val="en-US"/>
        </w:rPr>
        <w:t xml:space="preserve">Doc. Ing. </w:t>
      </w:r>
      <w:proofErr w:type="gramStart"/>
      <w:r w:rsidR="007D25EC" w:rsidRPr="007D25EC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="007D25EC" w:rsidRPr="007D25EC">
        <w:rPr>
          <w:rFonts w:ascii="Georgia" w:hAnsi="Georgia" w:cs="AkkuratPro-Regular"/>
          <w:sz w:val="24"/>
          <w:szCs w:val="24"/>
          <w:lang w:val="en-US"/>
        </w:rPr>
        <w:t xml:space="preserve">. Zdeněk </w:t>
      </w:r>
      <w:proofErr w:type="spellStart"/>
      <w:r w:rsidR="007D25EC" w:rsidRPr="007D25EC">
        <w:rPr>
          <w:rFonts w:ascii="Georgia" w:hAnsi="Georgia" w:cs="AkkuratPro-Regular"/>
          <w:sz w:val="24"/>
          <w:szCs w:val="24"/>
          <w:lang w:val="en-US"/>
        </w:rPr>
        <w:t>Makovský</w:t>
      </w:r>
      <w:proofErr w:type="spellEnd"/>
      <w:r w:rsidR="007D25EC" w:rsidRPr="007D25EC">
        <w:rPr>
          <w:rFonts w:ascii="Georgia" w:hAnsi="Georgia" w:cs="AkkuratPro-Regular"/>
          <w:sz w:val="24"/>
          <w:szCs w:val="24"/>
          <w:lang w:val="en-US"/>
        </w:rPr>
        <w:t xml:space="preserve">, Ing. </w:t>
      </w:r>
      <w:proofErr w:type="gramStart"/>
      <w:r w:rsidR="007D25EC" w:rsidRPr="007D25EC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="007D25EC" w:rsidRPr="007D25EC">
        <w:rPr>
          <w:rFonts w:ascii="Georgia" w:hAnsi="Georgia" w:cs="AkkuratPro-Regular"/>
          <w:sz w:val="24"/>
          <w:szCs w:val="24"/>
          <w:lang w:val="en-US"/>
        </w:rPr>
        <w:t xml:space="preserve">. Daniel </w:t>
      </w:r>
      <w:proofErr w:type="spellStart"/>
      <w:r w:rsidR="007D25EC" w:rsidRPr="007D25EC">
        <w:rPr>
          <w:rFonts w:ascii="Georgia" w:hAnsi="Georgia" w:cs="AkkuratPro-Regular"/>
          <w:sz w:val="24"/>
          <w:szCs w:val="24"/>
          <w:lang w:val="en-US"/>
        </w:rPr>
        <w:t>Makovský</w:t>
      </w:r>
      <w:proofErr w:type="spellEnd"/>
      <w:r w:rsidR="007D25EC" w:rsidRPr="007D25EC">
        <w:rPr>
          <w:rFonts w:ascii="Georgia" w:hAnsi="Georgia" w:cs="AkkuratPro-Regular"/>
          <w:sz w:val="24"/>
          <w:szCs w:val="24"/>
          <w:lang w:val="en-US"/>
        </w:rPr>
        <w:t xml:space="preserve">, Ing. </w:t>
      </w:r>
      <w:proofErr w:type="gramStart"/>
      <w:r w:rsidR="007D25EC" w:rsidRPr="007D25EC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="007D25EC" w:rsidRPr="007D25EC">
        <w:rPr>
          <w:rFonts w:ascii="Georgia" w:hAnsi="Georgia" w:cs="AkkuratPro-Regular"/>
          <w:sz w:val="24"/>
          <w:szCs w:val="24"/>
          <w:lang w:val="en-US"/>
        </w:rPr>
        <w:t xml:space="preserve">. Adam </w:t>
      </w:r>
      <w:proofErr w:type="spellStart"/>
      <w:r w:rsidR="007D25EC" w:rsidRPr="007D25EC">
        <w:rPr>
          <w:rFonts w:ascii="Georgia" w:hAnsi="Georgia" w:cs="AkkuratPro-Regular"/>
          <w:sz w:val="24"/>
          <w:szCs w:val="24"/>
          <w:lang w:val="en-US"/>
        </w:rPr>
        <w:t>Sirotek</w:t>
      </w:r>
      <w:proofErr w:type="spellEnd"/>
      <w:r w:rsidR="007D25EC" w:rsidRPr="007D25EC">
        <w:rPr>
          <w:rFonts w:ascii="Georgia" w:hAnsi="Georgia" w:cs="AkkuratPro-Regular"/>
          <w:sz w:val="24"/>
          <w:szCs w:val="24"/>
          <w:lang w:val="en-US"/>
        </w:rPr>
        <w:t xml:space="preserve">, Ph.D., </w:t>
      </w:r>
      <w:proofErr w:type="spellStart"/>
      <w:r w:rsidR="007D25EC" w:rsidRPr="007D25EC">
        <w:rPr>
          <w:rFonts w:ascii="Georgia" w:hAnsi="Georgia" w:cs="AkkuratPro-Regular"/>
          <w:sz w:val="24"/>
          <w:szCs w:val="24"/>
          <w:lang w:val="en-US"/>
        </w:rPr>
        <w:t>spolupráce</w:t>
      </w:r>
      <w:proofErr w:type="spellEnd"/>
      <w:r w:rsidR="007D25EC" w:rsidRPr="007D25EC">
        <w:rPr>
          <w:rFonts w:ascii="Georgia" w:hAnsi="Georgia" w:cs="AkkuratPro-Regular"/>
          <w:sz w:val="24"/>
          <w:szCs w:val="24"/>
          <w:lang w:val="en-US"/>
        </w:rPr>
        <w:t xml:space="preserve"> Ing. </w:t>
      </w:r>
      <w:proofErr w:type="spellStart"/>
      <w:r w:rsidR="007D25EC" w:rsidRPr="007D25EC">
        <w:rPr>
          <w:rFonts w:ascii="Georgia" w:hAnsi="Georgia" w:cs="AkkuratPro-Regular"/>
          <w:sz w:val="24"/>
          <w:szCs w:val="24"/>
          <w:lang w:val="en-US"/>
        </w:rPr>
        <w:t>Lukáš</w:t>
      </w:r>
      <w:proofErr w:type="spellEnd"/>
      <w:r w:rsidR="007D25EC" w:rsidRPr="007D25EC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7D25EC" w:rsidRPr="007D25EC">
        <w:rPr>
          <w:rFonts w:ascii="Georgia" w:hAnsi="Georgia" w:cs="AkkuratPro-Regular"/>
          <w:sz w:val="24"/>
          <w:szCs w:val="24"/>
          <w:lang w:val="en-US"/>
        </w:rPr>
        <w:t>Poláček</w:t>
      </w:r>
      <w:proofErr w:type="spellEnd"/>
    </w:p>
    <w:p w:rsidR="004166BB" w:rsidRPr="007D25EC" w:rsidRDefault="004166BB" w:rsidP="004166BB">
      <w:pPr>
        <w:rPr>
          <w:rFonts w:ascii="Georgia" w:hAnsi="Georgia" w:cs="Cordia New"/>
          <w:b/>
          <w:bCs/>
          <w:color w:val="000000" w:themeColor="text1"/>
          <w:sz w:val="24"/>
          <w:szCs w:val="24"/>
          <w:u w:val="single"/>
        </w:rPr>
      </w:pPr>
    </w:p>
    <w:p w:rsidR="006271C0" w:rsidRPr="007D25EC" w:rsidRDefault="007D25EC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AkkuratPro-Regular"/>
          <w:szCs w:val="24"/>
          <w:lang w:val="en-US"/>
        </w:rPr>
      </w:pPr>
      <w:proofErr w:type="spellStart"/>
      <w:proofErr w:type="gramStart"/>
      <w:r w:rsidRPr="007D25EC">
        <w:rPr>
          <w:rFonts w:ascii="Georgia" w:hAnsi="Georgia" w:cs="AkkuratPro-Regular"/>
          <w:szCs w:val="24"/>
          <w:lang w:val="en-US"/>
        </w:rPr>
        <w:t>Řadový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dům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v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brněnské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čtvrti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Žabovřesky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byl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postaven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podle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projektu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kanceláře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Makovský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&amp;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partneři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>.</w:t>
      </w:r>
      <w:proofErr w:type="gram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Úzká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parcela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, </w:t>
      </w:r>
      <w:proofErr w:type="spellStart"/>
      <w:proofErr w:type="gramStart"/>
      <w:r w:rsidRPr="007D25EC">
        <w:rPr>
          <w:rFonts w:ascii="Georgia" w:hAnsi="Georgia" w:cs="AkkuratPro-Regular"/>
          <w:szCs w:val="24"/>
          <w:lang w:val="en-US"/>
        </w:rPr>
        <w:t>na</w:t>
      </w:r>
      <w:proofErr w:type="spellEnd"/>
      <w:proofErr w:type="gram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které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je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objekt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postaven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, je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typická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pro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zástavbu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této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čtvrti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.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Parcela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orientovaná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podélnou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osou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k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rušné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městské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třídě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je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důsledně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zastavěna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přes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hlukové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limity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dané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městskou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dopravou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i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problematickou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šířku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4.80 cm.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Maximální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míru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zastavění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umožnilo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prostorové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členění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proofErr w:type="gramStart"/>
      <w:r w:rsidRPr="007D25EC">
        <w:rPr>
          <w:rFonts w:ascii="Georgia" w:hAnsi="Georgia" w:cs="AkkuratPro-Regular"/>
          <w:szCs w:val="24"/>
          <w:lang w:val="en-US"/>
        </w:rPr>
        <w:t>na</w:t>
      </w:r>
      <w:proofErr w:type="spellEnd"/>
      <w:proofErr w:type="gram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dva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objekty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,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uliční-čtyřpodlažní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a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vnitřní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jednopodlažní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. </w:t>
      </w:r>
      <w:proofErr w:type="spellStart"/>
      <w:proofErr w:type="gramStart"/>
      <w:r w:rsidRPr="007D25EC">
        <w:rPr>
          <w:rFonts w:ascii="Georgia" w:hAnsi="Georgia" w:cs="AkkuratPro-Regular"/>
          <w:szCs w:val="24"/>
          <w:lang w:val="en-US"/>
        </w:rPr>
        <w:t>Obě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části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jsou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propojeny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světelným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a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komunikačním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7D25EC">
        <w:rPr>
          <w:rFonts w:ascii="Georgia" w:hAnsi="Georgia" w:cs="AkkuratPro-Regular"/>
          <w:szCs w:val="24"/>
          <w:lang w:val="en-US"/>
        </w:rPr>
        <w:t>atriem</w:t>
      </w:r>
      <w:proofErr w:type="spellEnd"/>
      <w:r w:rsidRPr="007D25EC">
        <w:rPr>
          <w:rFonts w:ascii="Georgia" w:hAnsi="Georgia" w:cs="AkkuratPro-Regular"/>
          <w:szCs w:val="24"/>
          <w:lang w:val="en-US"/>
        </w:rPr>
        <w:t>.</w:t>
      </w:r>
      <w:proofErr w:type="gramEnd"/>
    </w:p>
    <w:p w:rsidR="007D25EC" w:rsidRDefault="007D25EC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AkkuratPro-Regular"/>
          <w:color w:val="000000" w:themeColor="text1"/>
          <w:szCs w:val="24"/>
          <w:lang w:val="en-US"/>
        </w:rPr>
      </w:pPr>
    </w:p>
    <w:p w:rsidR="000D3D0E" w:rsidRPr="000D3D0E" w:rsidRDefault="001A6A3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AkkuratPro-Regular"/>
          <w:b/>
          <w:color w:val="000000" w:themeColor="text1"/>
          <w:szCs w:val="24"/>
          <w:lang w:val="en-US"/>
        </w:rPr>
      </w:pPr>
      <w:hyperlink r:id="rId14" w:history="1">
        <w:proofErr w:type="spellStart"/>
        <w:r w:rsidR="000D3D0E" w:rsidRPr="000D3D0E">
          <w:rPr>
            <w:rStyle w:val="Hypertextovodkaz"/>
            <w:rFonts w:ascii="Georgia" w:hAnsi="Georgia" w:cs="AkkuratPro-Regular"/>
            <w:b/>
            <w:szCs w:val="24"/>
            <w:lang w:val="en-US"/>
          </w:rPr>
          <w:t>Přístavba</w:t>
        </w:r>
        <w:proofErr w:type="spellEnd"/>
        <w:r w:rsidR="000D3D0E" w:rsidRPr="000D3D0E">
          <w:rPr>
            <w:rStyle w:val="Hypertextovodkaz"/>
            <w:rFonts w:ascii="Georgia" w:hAnsi="Georgia" w:cs="AkkuratPro-Regular"/>
            <w:b/>
            <w:szCs w:val="24"/>
            <w:lang w:val="en-US"/>
          </w:rPr>
          <w:t xml:space="preserve"> </w:t>
        </w:r>
        <w:proofErr w:type="spellStart"/>
        <w:r w:rsidR="000D3D0E" w:rsidRPr="000D3D0E">
          <w:rPr>
            <w:rStyle w:val="Hypertextovodkaz"/>
            <w:rFonts w:ascii="Georgia" w:hAnsi="Georgia" w:cs="AkkuratPro-Regular"/>
            <w:b/>
            <w:szCs w:val="24"/>
            <w:lang w:val="en-US"/>
          </w:rPr>
          <w:t>laboratoří</w:t>
        </w:r>
        <w:proofErr w:type="spellEnd"/>
        <w:r w:rsidR="000D3D0E" w:rsidRPr="000D3D0E">
          <w:rPr>
            <w:rStyle w:val="Hypertextovodkaz"/>
            <w:rFonts w:ascii="Georgia" w:hAnsi="Georgia" w:cs="AkkuratPro-Regular"/>
            <w:b/>
            <w:szCs w:val="24"/>
            <w:lang w:val="en-US"/>
          </w:rPr>
          <w:t xml:space="preserve"> a </w:t>
        </w:r>
        <w:proofErr w:type="spellStart"/>
        <w:r w:rsidR="000D3D0E" w:rsidRPr="000D3D0E">
          <w:rPr>
            <w:rStyle w:val="Hypertextovodkaz"/>
            <w:rFonts w:ascii="Georgia" w:hAnsi="Georgia" w:cs="AkkuratPro-Regular"/>
            <w:b/>
            <w:szCs w:val="24"/>
            <w:lang w:val="en-US"/>
          </w:rPr>
          <w:t>počítačového</w:t>
        </w:r>
        <w:proofErr w:type="spellEnd"/>
        <w:r w:rsidR="000D3D0E" w:rsidRPr="000D3D0E">
          <w:rPr>
            <w:rStyle w:val="Hypertextovodkaz"/>
            <w:rFonts w:ascii="Georgia" w:hAnsi="Georgia" w:cs="AkkuratPro-Regular"/>
            <w:b/>
            <w:szCs w:val="24"/>
            <w:lang w:val="en-US"/>
          </w:rPr>
          <w:t xml:space="preserve"> </w:t>
        </w:r>
        <w:proofErr w:type="spellStart"/>
        <w:r w:rsidR="000D3D0E" w:rsidRPr="000D3D0E">
          <w:rPr>
            <w:rStyle w:val="Hypertextovodkaz"/>
            <w:rFonts w:ascii="Georgia" w:hAnsi="Georgia" w:cs="AkkuratPro-Regular"/>
            <w:b/>
            <w:szCs w:val="24"/>
            <w:lang w:val="en-US"/>
          </w:rPr>
          <w:t>centra</w:t>
        </w:r>
        <w:proofErr w:type="spellEnd"/>
        <w:r w:rsidR="000D3D0E" w:rsidRPr="000D3D0E">
          <w:rPr>
            <w:rStyle w:val="Hypertextovodkaz"/>
            <w:rFonts w:ascii="Georgia" w:hAnsi="Georgia" w:cs="AkkuratPro-Regular"/>
            <w:b/>
            <w:szCs w:val="24"/>
            <w:lang w:val="en-US"/>
          </w:rPr>
          <w:t xml:space="preserve"> </w:t>
        </w:r>
        <w:proofErr w:type="spellStart"/>
        <w:r w:rsidR="000D3D0E" w:rsidRPr="000D3D0E">
          <w:rPr>
            <w:rStyle w:val="Hypertextovodkaz"/>
            <w:rFonts w:ascii="Georgia" w:hAnsi="Georgia" w:cs="AkkuratPro-Regular"/>
            <w:b/>
            <w:szCs w:val="24"/>
            <w:lang w:val="en-US"/>
          </w:rPr>
          <w:t>Czechglobe</w:t>
        </w:r>
        <w:proofErr w:type="spellEnd"/>
      </w:hyperlink>
    </w:p>
    <w:p w:rsidR="006271C0" w:rsidRPr="000D3D0E" w:rsidRDefault="006271C0" w:rsidP="006271C0">
      <w:pPr>
        <w:shd w:val="clear" w:color="auto" w:fill="FFFFFF"/>
        <w:spacing w:line="405" w:lineRule="atLeast"/>
        <w:jc w:val="both"/>
        <w:rPr>
          <w:rFonts w:ascii="Georgia" w:hAnsi="Georgia" w:cs="Cordia New"/>
          <w:b/>
          <w:bCs/>
          <w:sz w:val="24"/>
          <w:szCs w:val="24"/>
          <w:u w:val="single"/>
        </w:rPr>
      </w:pPr>
      <w:r w:rsidRPr="000D3D0E">
        <w:rPr>
          <w:rFonts w:ascii="Georgia" w:hAnsi="Georgia" w:cs="Cordia New"/>
          <w:b/>
          <w:bCs/>
          <w:color w:val="000000" w:themeColor="text1"/>
          <w:sz w:val="24"/>
          <w:szCs w:val="24"/>
          <w:u w:val="single"/>
        </w:rPr>
        <w:t xml:space="preserve">Adresa: </w:t>
      </w:r>
      <w:proofErr w:type="spellStart"/>
      <w:r w:rsidR="000D3D0E" w:rsidRPr="000D3D0E">
        <w:rPr>
          <w:rFonts w:ascii="Georgia" w:hAnsi="Georgia" w:cs="AkkuratPro-Regular"/>
          <w:sz w:val="24"/>
          <w:szCs w:val="24"/>
          <w:lang w:val="en-US"/>
        </w:rPr>
        <w:t>Bělidla</w:t>
      </w:r>
      <w:proofErr w:type="spellEnd"/>
      <w:r w:rsidR="000D3D0E" w:rsidRPr="000D3D0E">
        <w:rPr>
          <w:rFonts w:ascii="Georgia" w:hAnsi="Georgia" w:cs="AkkuratPro-Regular"/>
          <w:sz w:val="24"/>
          <w:szCs w:val="24"/>
          <w:lang w:val="en-US"/>
        </w:rPr>
        <w:t xml:space="preserve"> 986/4a, 603 00 Brno</w:t>
      </w:r>
    </w:p>
    <w:p w:rsidR="006271C0" w:rsidRPr="000D3D0E" w:rsidRDefault="006271C0" w:rsidP="006271C0">
      <w:pPr>
        <w:pStyle w:val="Zkladntext"/>
        <w:tabs>
          <w:tab w:val="num" w:pos="0"/>
        </w:tabs>
        <w:spacing w:line="264" w:lineRule="auto"/>
        <w:rPr>
          <w:rFonts w:ascii="Georgia" w:hAnsi="Georgia" w:cs="AkkuratPro-Regular"/>
          <w:szCs w:val="24"/>
          <w:lang w:val="en-US"/>
        </w:rPr>
      </w:pPr>
      <w:r w:rsidRPr="000D3D0E">
        <w:rPr>
          <w:rFonts w:ascii="Georgia" w:hAnsi="Georgia" w:cs="Cordia New"/>
          <w:b/>
          <w:bCs/>
          <w:color w:val="000000" w:themeColor="text1"/>
          <w:szCs w:val="24"/>
          <w:u w:val="single"/>
        </w:rPr>
        <w:t xml:space="preserve">Autoři: </w:t>
      </w:r>
      <w:r w:rsidR="000D3D0E" w:rsidRPr="000D3D0E">
        <w:rPr>
          <w:rFonts w:ascii="Georgia" w:hAnsi="Georgia" w:cs="AkkuratPro-Regular"/>
          <w:szCs w:val="24"/>
          <w:lang w:val="en-US"/>
        </w:rPr>
        <w:t>Miroslav Pospíšil</w:t>
      </w:r>
    </w:p>
    <w:p w:rsidR="006271C0" w:rsidRPr="000D3D0E" w:rsidRDefault="006271C0" w:rsidP="006271C0">
      <w:pPr>
        <w:pStyle w:val="Zkladntext"/>
        <w:tabs>
          <w:tab w:val="num" w:pos="0"/>
        </w:tabs>
        <w:spacing w:line="264" w:lineRule="auto"/>
        <w:rPr>
          <w:rFonts w:ascii="Georgia" w:hAnsi="Georgia" w:cs="AkkuratPro-Regular"/>
          <w:szCs w:val="24"/>
          <w:lang w:val="en-US"/>
        </w:rPr>
      </w:pPr>
    </w:p>
    <w:p w:rsidR="006271C0" w:rsidRDefault="000D3D0E" w:rsidP="000D3D0E">
      <w:pPr>
        <w:pStyle w:val="Zkladntext"/>
        <w:tabs>
          <w:tab w:val="num" w:pos="0"/>
        </w:tabs>
        <w:spacing w:line="264" w:lineRule="auto"/>
        <w:rPr>
          <w:rFonts w:ascii="Georgia" w:hAnsi="Georgia" w:cs="AkkuratPro-Regular"/>
          <w:szCs w:val="24"/>
          <w:lang w:val="en-US"/>
        </w:rPr>
      </w:pPr>
      <w:proofErr w:type="spellStart"/>
      <w:r w:rsidRPr="000D3D0E">
        <w:rPr>
          <w:rFonts w:ascii="Georgia" w:hAnsi="Georgia" w:cs="AkkuratPro-Regular"/>
          <w:szCs w:val="24"/>
          <w:lang w:val="en-US"/>
        </w:rPr>
        <w:t>Nový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pavilon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akademie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věd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svým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hmotovým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řešením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i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použitými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materiály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navazuje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proofErr w:type="gramStart"/>
      <w:r w:rsidRPr="000D3D0E">
        <w:rPr>
          <w:rFonts w:ascii="Georgia" w:hAnsi="Georgia" w:cs="AkkuratPro-Regular"/>
          <w:szCs w:val="24"/>
          <w:lang w:val="en-US"/>
        </w:rPr>
        <w:t>na</w:t>
      </w:r>
      <w:proofErr w:type="spellEnd"/>
      <w:proofErr w:type="gram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stávající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zástavbu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.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Budova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má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tvar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kvádru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, z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něhož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vystupuje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směrem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jižním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prosklený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proofErr w:type="gramStart"/>
      <w:r w:rsidRPr="000D3D0E">
        <w:rPr>
          <w:rFonts w:ascii="Georgia" w:hAnsi="Georgia" w:cs="AkkuratPro-Regular"/>
          <w:szCs w:val="24"/>
          <w:lang w:val="en-US"/>
        </w:rPr>
        <w:t>blok</w:t>
      </w:r>
      <w:proofErr w:type="spellEnd"/>
      <w:proofErr w:type="gram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skleníku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,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na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severozápadní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straně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betonový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blok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trafostanice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. Ta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musí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být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z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provozních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důvodů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vyčleněna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z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půdorysu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stavby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,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aby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její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elektromagnetické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pole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neovlivňovalo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citlivé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přístroje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uvnitř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domu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.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Hlavní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hmota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je v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parteru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severovýchodní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části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„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vyříznuta</w:t>
      </w:r>
      <w:proofErr w:type="spellEnd"/>
      <w:proofErr w:type="gramStart"/>
      <w:r w:rsidRPr="000D3D0E">
        <w:rPr>
          <w:rFonts w:ascii="Georgia" w:hAnsi="Georgia" w:cs="AkkuratPro-Regular"/>
          <w:szCs w:val="24"/>
          <w:lang w:val="en-US"/>
        </w:rPr>
        <w:t>“ a</w:t>
      </w:r>
      <w:proofErr w:type="gram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zmíněné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nároží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levituje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ve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výšce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3,5</w:t>
      </w:r>
      <w:r w:rsidR="00E57105">
        <w:rPr>
          <w:rFonts w:ascii="Georgia" w:hAnsi="Georgia" w:cs="AkkuratPro-Regular"/>
          <w:szCs w:val="24"/>
          <w:lang w:val="en-US"/>
        </w:rPr>
        <w:t xml:space="preserve"> </w:t>
      </w:r>
      <w:r w:rsidRPr="000D3D0E">
        <w:rPr>
          <w:rFonts w:ascii="Georgia" w:hAnsi="Georgia" w:cs="AkkuratPro-Regular"/>
          <w:szCs w:val="24"/>
          <w:lang w:val="en-US"/>
        </w:rPr>
        <w:t xml:space="preserve">m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nad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terénem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. </w:t>
      </w:r>
      <w:proofErr w:type="spellStart"/>
      <w:proofErr w:type="gramStart"/>
      <w:r w:rsidRPr="000D3D0E">
        <w:rPr>
          <w:rFonts w:ascii="Georgia" w:hAnsi="Georgia" w:cs="AkkuratPro-Regular"/>
          <w:szCs w:val="24"/>
          <w:lang w:val="en-US"/>
        </w:rPr>
        <w:t>Důvodem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pro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tuto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úpravu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je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ochranné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pásmo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kanalizačního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kolektoru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,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který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vede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pod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objektem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>.</w:t>
      </w:r>
      <w:proofErr w:type="gram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lastRenderedPageBreak/>
        <w:t>Pohledový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beton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zdůrazňuje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ryze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vědecký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,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strohý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,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praktický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,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odolný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,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trvalý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charakter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domu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a je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dominantním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materiálem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nejen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proofErr w:type="gramStart"/>
      <w:r w:rsidRPr="000D3D0E">
        <w:rPr>
          <w:rFonts w:ascii="Georgia" w:hAnsi="Georgia" w:cs="AkkuratPro-Regular"/>
          <w:szCs w:val="24"/>
          <w:lang w:val="en-US"/>
        </w:rPr>
        <w:t>na</w:t>
      </w:r>
      <w:proofErr w:type="spellEnd"/>
      <w:proofErr w:type="gram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plášti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budovy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, ale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také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 xml:space="preserve"> v </w:t>
      </w:r>
      <w:proofErr w:type="spellStart"/>
      <w:r w:rsidRPr="000D3D0E">
        <w:rPr>
          <w:rFonts w:ascii="Georgia" w:hAnsi="Georgia" w:cs="AkkuratPro-Regular"/>
          <w:szCs w:val="24"/>
          <w:lang w:val="en-US"/>
        </w:rPr>
        <w:t>interiéru</w:t>
      </w:r>
      <w:proofErr w:type="spellEnd"/>
      <w:r w:rsidRPr="000D3D0E">
        <w:rPr>
          <w:rFonts w:ascii="Georgia" w:hAnsi="Georgia" w:cs="AkkuratPro-Regular"/>
          <w:szCs w:val="24"/>
          <w:lang w:val="en-US"/>
        </w:rPr>
        <w:t>.</w:t>
      </w:r>
    </w:p>
    <w:p w:rsidR="004410F1" w:rsidRPr="004410F1" w:rsidRDefault="004410F1" w:rsidP="000D3D0E">
      <w:pPr>
        <w:pStyle w:val="Zkladntext"/>
        <w:tabs>
          <w:tab w:val="num" w:pos="0"/>
        </w:tabs>
        <w:spacing w:line="264" w:lineRule="auto"/>
        <w:rPr>
          <w:rFonts w:ascii="Georgia" w:hAnsi="Georgia" w:cs="AkkuratPro-Regular"/>
          <w:b/>
          <w:szCs w:val="24"/>
          <w:lang w:val="en-US"/>
        </w:rPr>
      </w:pPr>
    </w:p>
    <w:p w:rsidR="004410F1" w:rsidRDefault="001A6A31" w:rsidP="000D3D0E">
      <w:pPr>
        <w:pStyle w:val="Zkladntext"/>
        <w:tabs>
          <w:tab w:val="num" w:pos="0"/>
        </w:tabs>
        <w:spacing w:line="264" w:lineRule="auto"/>
        <w:rPr>
          <w:rFonts w:ascii="Georgia" w:hAnsi="Georgia" w:cs="AkkuratPro-Regular"/>
          <w:b/>
          <w:szCs w:val="24"/>
          <w:lang w:val="en-US"/>
        </w:rPr>
      </w:pPr>
      <w:hyperlink r:id="rId15" w:history="1">
        <w:proofErr w:type="spellStart"/>
        <w:r w:rsidR="004410F1" w:rsidRPr="004410F1">
          <w:rPr>
            <w:rStyle w:val="Hypertextovodkaz"/>
            <w:rFonts w:ascii="Georgia" w:hAnsi="Georgia" w:cs="AkkuratPro-Regular"/>
            <w:b/>
            <w:szCs w:val="24"/>
            <w:lang w:val="en-US"/>
          </w:rPr>
          <w:t>Rodinný</w:t>
        </w:r>
        <w:proofErr w:type="spellEnd"/>
        <w:r w:rsidR="004410F1" w:rsidRPr="004410F1">
          <w:rPr>
            <w:rStyle w:val="Hypertextovodkaz"/>
            <w:rFonts w:ascii="Georgia" w:hAnsi="Georgia" w:cs="AkkuratPro-Regular"/>
            <w:b/>
            <w:szCs w:val="24"/>
            <w:lang w:val="en-US"/>
          </w:rPr>
          <w:t xml:space="preserve"> </w:t>
        </w:r>
        <w:proofErr w:type="spellStart"/>
        <w:r w:rsidR="004410F1" w:rsidRPr="004410F1">
          <w:rPr>
            <w:rStyle w:val="Hypertextovodkaz"/>
            <w:rFonts w:ascii="Georgia" w:hAnsi="Georgia" w:cs="AkkuratPro-Regular"/>
            <w:b/>
            <w:szCs w:val="24"/>
            <w:lang w:val="en-US"/>
          </w:rPr>
          <w:t>dům</w:t>
        </w:r>
        <w:proofErr w:type="spellEnd"/>
        <w:r w:rsidR="004410F1" w:rsidRPr="004410F1">
          <w:rPr>
            <w:rStyle w:val="Hypertextovodkaz"/>
            <w:rFonts w:ascii="Georgia" w:hAnsi="Georgia" w:cs="AkkuratPro-Regular"/>
            <w:b/>
            <w:szCs w:val="24"/>
            <w:lang w:val="en-US"/>
          </w:rPr>
          <w:t xml:space="preserve"> </w:t>
        </w:r>
        <w:proofErr w:type="spellStart"/>
        <w:r w:rsidR="004410F1" w:rsidRPr="004410F1">
          <w:rPr>
            <w:rStyle w:val="Hypertextovodkaz"/>
            <w:rFonts w:ascii="Georgia" w:hAnsi="Georgia" w:cs="AkkuratPro-Regular"/>
            <w:b/>
            <w:szCs w:val="24"/>
            <w:lang w:val="en-US"/>
          </w:rPr>
          <w:t>Rezkova</w:t>
        </w:r>
        <w:proofErr w:type="spellEnd"/>
      </w:hyperlink>
    </w:p>
    <w:p w:rsidR="004410F1" w:rsidRDefault="004410F1" w:rsidP="000D3D0E">
      <w:pPr>
        <w:pStyle w:val="Zkladntext"/>
        <w:tabs>
          <w:tab w:val="num" w:pos="0"/>
        </w:tabs>
        <w:spacing w:line="264" w:lineRule="auto"/>
        <w:rPr>
          <w:rFonts w:ascii="Georgia" w:hAnsi="Georgia" w:cs="AkkuratPro-Regular"/>
          <w:b/>
          <w:szCs w:val="24"/>
          <w:lang w:val="en-US"/>
        </w:rPr>
      </w:pPr>
    </w:p>
    <w:p w:rsidR="004410F1" w:rsidRPr="004410F1" w:rsidRDefault="004410F1" w:rsidP="004410F1">
      <w:pPr>
        <w:rPr>
          <w:rFonts w:ascii="Georgia" w:hAnsi="Georgia" w:cs="AkkuratPro-Regular"/>
          <w:sz w:val="24"/>
          <w:szCs w:val="24"/>
          <w:lang w:val="en-US"/>
        </w:rPr>
      </w:pPr>
      <w:r w:rsidRPr="004410F1">
        <w:rPr>
          <w:rFonts w:ascii="Georgia" w:hAnsi="Georgia" w:cs="Cordia New"/>
          <w:b/>
          <w:bCs/>
          <w:sz w:val="24"/>
          <w:szCs w:val="24"/>
          <w:u w:val="single"/>
        </w:rPr>
        <w:t xml:space="preserve">Adresa: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Rezkova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eorgia" w:hAnsi="Georgia" w:cs="AkkuratPro-Regular"/>
          <w:sz w:val="24"/>
          <w:szCs w:val="24"/>
          <w:lang w:val="en-US"/>
        </w:rPr>
        <w:t>ul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>.</w:t>
      </w:r>
      <w:r w:rsidRPr="004410F1">
        <w:rPr>
          <w:rFonts w:ascii="Georgia" w:hAnsi="Georgia" w:cs="AkkuratPro-Regular"/>
          <w:sz w:val="24"/>
          <w:szCs w:val="24"/>
          <w:lang w:val="en-US"/>
        </w:rPr>
        <w:t>,</w:t>
      </w:r>
      <w:proofErr w:type="gramEnd"/>
      <w:r w:rsidRPr="004410F1">
        <w:rPr>
          <w:rFonts w:ascii="Georgia" w:hAnsi="Georgia" w:cs="AkkuratPro-Regular"/>
          <w:sz w:val="24"/>
          <w:szCs w:val="24"/>
          <w:lang w:val="en-US"/>
        </w:rPr>
        <w:t xml:space="preserve"> Brno</w:t>
      </w:r>
    </w:p>
    <w:p w:rsidR="004410F1" w:rsidRPr="004410F1" w:rsidRDefault="004410F1" w:rsidP="004410F1">
      <w:pPr>
        <w:rPr>
          <w:rFonts w:ascii="Georgia" w:hAnsi="Georgia" w:cs="AkkuratPro-Regular"/>
          <w:sz w:val="24"/>
          <w:szCs w:val="24"/>
          <w:lang w:val="en-US"/>
        </w:rPr>
      </w:pPr>
      <w:r w:rsidRPr="004410F1">
        <w:rPr>
          <w:rFonts w:ascii="Georgia" w:hAnsi="Georgia" w:cs="Cordia New"/>
          <w:b/>
          <w:bCs/>
          <w:sz w:val="24"/>
          <w:szCs w:val="24"/>
          <w:u w:val="single"/>
        </w:rPr>
        <w:t xml:space="preserve">Autoři: </w:t>
      </w:r>
      <w:proofErr w:type="gramStart"/>
      <w:r w:rsidRPr="004410F1">
        <w:rPr>
          <w:rFonts w:ascii="Georgia" w:hAnsi="Georgia" w:cs="AkkuratPro-Regular"/>
          <w:sz w:val="24"/>
          <w:szCs w:val="24"/>
          <w:lang w:val="en-US"/>
        </w:rPr>
        <w:t>Ing.</w:t>
      </w:r>
      <w:proofErr w:type="gramEnd"/>
      <w:r w:rsidRPr="004410F1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gramStart"/>
      <w:r w:rsidRPr="004410F1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Pr="004410F1">
        <w:rPr>
          <w:rFonts w:ascii="Georgia" w:hAnsi="Georgia" w:cs="AkkuratPro-Regular"/>
          <w:sz w:val="24"/>
          <w:szCs w:val="24"/>
          <w:lang w:val="en-US"/>
        </w:rPr>
        <w:t xml:space="preserve">. Tomáš Pilař, Ing. </w:t>
      </w:r>
      <w:proofErr w:type="gramStart"/>
      <w:r w:rsidRPr="004410F1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Pr="004410F1">
        <w:rPr>
          <w:rFonts w:ascii="Georgia" w:hAnsi="Georgia" w:cs="AkkuratPro-Regular"/>
          <w:sz w:val="24"/>
          <w:szCs w:val="24"/>
          <w:lang w:val="en-US"/>
        </w:rPr>
        <w:t xml:space="preserve">. Vít </w:t>
      </w:r>
      <w:proofErr w:type="spellStart"/>
      <w:r w:rsidRPr="004410F1">
        <w:rPr>
          <w:rFonts w:ascii="Georgia" w:hAnsi="Georgia" w:cs="AkkuratPro-Regular"/>
          <w:sz w:val="24"/>
          <w:szCs w:val="24"/>
          <w:lang w:val="en-US"/>
        </w:rPr>
        <w:t>Košťál</w:t>
      </w:r>
      <w:proofErr w:type="spellEnd"/>
      <w:r w:rsidRPr="004410F1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4410F1">
        <w:rPr>
          <w:rFonts w:ascii="Georgia" w:hAnsi="Georgia" w:cs="AkkuratPro-Regular"/>
          <w:sz w:val="24"/>
          <w:szCs w:val="24"/>
          <w:lang w:val="en-US"/>
        </w:rPr>
        <w:t>Akad</w:t>
      </w:r>
      <w:proofErr w:type="spellEnd"/>
      <w:r w:rsidRPr="004410F1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gramStart"/>
      <w:r w:rsidRPr="004410F1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Pr="004410F1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spellStart"/>
      <w:r w:rsidRPr="004410F1">
        <w:rPr>
          <w:rFonts w:ascii="Georgia" w:hAnsi="Georgia" w:cs="AkkuratPro-Regular"/>
          <w:sz w:val="24"/>
          <w:szCs w:val="24"/>
          <w:lang w:val="en-US"/>
        </w:rPr>
        <w:t>Ladislav</w:t>
      </w:r>
      <w:proofErr w:type="spellEnd"/>
      <w:r w:rsidRPr="004410F1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 w:val="24"/>
          <w:szCs w:val="24"/>
          <w:lang w:val="en-US"/>
        </w:rPr>
        <w:t>Kuba</w:t>
      </w:r>
      <w:proofErr w:type="spellEnd"/>
    </w:p>
    <w:p w:rsidR="004410F1" w:rsidRPr="004410F1" w:rsidRDefault="004410F1" w:rsidP="000D3D0E">
      <w:pPr>
        <w:pStyle w:val="Zkladntext"/>
        <w:tabs>
          <w:tab w:val="num" w:pos="0"/>
        </w:tabs>
        <w:spacing w:line="264" w:lineRule="auto"/>
        <w:rPr>
          <w:rFonts w:ascii="Georgia" w:hAnsi="Georgia" w:cs="AkkuratPro-Regular"/>
          <w:b/>
          <w:szCs w:val="24"/>
          <w:lang w:val="en-US"/>
        </w:rPr>
      </w:pPr>
    </w:p>
    <w:p w:rsidR="000D3D0E" w:rsidRDefault="004410F1" w:rsidP="004410F1">
      <w:pPr>
        <w:pStyle w:val="Zkladntext"/>
        <w:tabs>
          <w:tab w:val="num" w:pos="0"/>
        </w:tabs>
        <w:spacing w:line="264" w:lineRule="auto"/>
        <w:rPr>
          <w:rFonts w:ascii="Georgia" w:hAnsi="Georgia" w:cs="AkkuratPro-Regular"/>
          <w:szCs w:val="24"/>
          <w:lang w:val="en-US"/>
        </w:rPr>
      </w:pPr>
      <w:proofErr w:type="spellStart"/>
      <w:r w:rsidRPr="004410F1">
        <w:rPr>
          <w:rFonts w:ascii="Georgia" w:hAnsi="Georgia" w:cs="AkkuratPro-Regular"/>
          <w:szCs w:val="24"/>
          <w:lang w:val="en-US"/>
        </w:rPr>
        <w:t>Rodinný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dům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pro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čtyřčlennou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rodinu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proofErr w:type="gramStart"/>
      <w:r w:rsidRPr="004410F1">
        <w:rPr>
          <w:rFonts w:ascii="Georgia" w:hAnsi="Georgia" w:cs="AkkuratPro-Regular"/>
          <w:szCs w:val="24"/>
          <w:lang w:val="en-US"/>
        </w:rPr>
        <w:t>na</w:t>
      </w:r>
      <w:proofErr w:type="spellEnd"/>
      <w:proofErr w:type="gram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malém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svažitém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pozemku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s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minimální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šířkou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leží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na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západním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svahu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v 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Masarykově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čtvrti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v 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Brně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obklopen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rodinnými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domy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a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terasovými</w:t>
      </w:r>
      <w:proofErr w:type="spellEnd"/>
      <w:r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>
        <w:rPr>
          <w:rFonts w:ascii="Georgia" w:hAnsi="Georgia" w:cs="AkkuratPro-Regular"/>
          <w:szCs w:val="24"/>
          <w:lang w:val="en-US"/>
        </w:rPr>
        <w:t>bytovými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domy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postavenými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ve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20.století.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Prostorovým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základem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domu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je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kvádr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>,</w:t>
      </w:r>
      <w:r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ze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kterého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jsou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„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odebírány</w:t>
      </w:r>
      <w:proofErr w:type="spellEnd"/>
      <w:proofErr w:type="gramStart"/>
      <w:r w:rsidRPr="004410F1">
        <w:rPr>
          <w:rFonts w:ascii="Georgia" w:hAnsi="Georgia" w:cs="AkkuratPro-Regular"/>
          <w:szCs w:val="24"/>
          <w:lang w:val="en-US"/>
        </w:rPr>
        <w:t xml:space="preserve">“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jednotlivé</w:t>
      </w:r>
      <w:proofErr w:type="spellEnd"/>
      <w:proofErr w:type="gram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hmoty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.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Největším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„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odebraným</w:t>
      </w:r>
      <w:proofErr w:type="spellEnd"/>
      <w:proofErr w:type="gramStart"/>
      <w:r w:rsidRPr="004410F1">
        <w:rPr>
          <w:rFonts w:ascii="Georgia" w:hAnsi="Georgia" w:cs="AkkuratPro-Regular"/>
          <w:szCs w:val="24"/>
          <w:lang w:val="en-US"/>
        </w:rPr>
        <w:t xml:space="preserve">“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objemem</w:t>
      </w:r>
      <w:proofErr w:type="spellEnd"/>
      <w:proofErr w:type="gramEnd"/>
      <w:r w:rsidRPr="004410F1">
        <w:rPr>
          <w:rFonts w:ascii="Georgia" w:hAnsi="Georgia" w:cs="AkkuratPro-Regular"/>
          <w:szCs w:val="24"/>
          <w:lang w:val="en-US"/>
        </w:rPr>
        <w:t xml:space="preserve"> je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vertikální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átrium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,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které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rozděluje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dům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na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dvě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části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.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Ostatní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„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odebrané</w:t>
      </w:r>
      <w:proofErr w:type="spellEnd"/>
      <w:proofErr w:type="gramStart"/>
      <w:r w:rsidRPr="004410F1">
        <w:rPr>
          <w:rFonts w:ascii="Georgia" w:hAnsi="Georgia" w:cs="AkkuratPro-Regular"/>
          <w:szCs w:val="24"/>
          <w:lang w:val="en-US"/>
        </w:rPr>
        <w:t xml:space="preserve">“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hmoty</w:t>
      </w:r>
      <w:proofErr w:type="spellEnd"/>
      <w:proofErr w:type="gram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tvoří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lodžie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a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terasy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.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Orientace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obytných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místností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je </w:t>
      </w:r>
      <w:proofErr w:type="spellStart"/>
      <w:proofErr w:type="gramStart"/>
      <w:r w:rsidRPr="004410F1">
        <w:rPr>
          <w:rFonts w:ascii="Georgia" w:hAnsi="Georgia" w:cs="AkkuratPro-Regular"/>
          <w:szCs w:val="24"/>
          <w:lang w:val="en-US"/>
        </w:rPr>
        <w:t>na</w:t>
      </w:r>
      <w:proofErr w:type="spellEnd"/>
      <w:proofErr w:type="gram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západ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do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údolí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řeky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a do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átria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uprostřed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domu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. </w:t>
      </w:r>
      <w:proofErr w:type="spellStart"/>
      <w:proofErr w:type="gramStart"/>
      <w:r w:rsidRPr="004410F1">
        <w:rPr>
          <w:rFonts w:ascii="Georgia" w:hAnsi="Georgia" w:cs="AkkuratPro-Regular"/>
          <w:szCs w:val="24"/>
          <w:lang w:val="en-US"/>
        </w:rPr>
        <w:t>Dům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je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opláštěný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stínícím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roštem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,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který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zac</w:t>
      </w:r>
      <w:r>
        <w:rPr>
          <w:rFonts w:ascii="Georgia" w:hAnsi="Georgia" w:cs="AkkuratPro-Regular"/>
          <w:szCs w:val="24"/>
          <w:lang w:val="en-US"/>
        </w:rPr>
        <w:t>hovává</w:t>
      </w:r>
      <w:proofErr w:type="spellEnd"/>
      <w:r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>
        <w:rPr>
          <w:rFonts w:ascii="Georgia" w:hAnsi="Georgia" w:cs="AkkuratPro-Regular"/>
          <w:szCs w:val="24"/>
          <w:lang w:val="en-US"/>
        </w:rPr>
        <w:t>tvar</w:t>
      </w:r>
      <w:proofErr w:type="spellEnd"/>
      <w:r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>
        <w:rPr>
          <w:rFonts w:ascii="Georgia" w:hAnsi="Georgia" w:cs="AkkuratPro-Regular"/>
          <w:szCs w:val="24"/>
          <w:lang w:val="en-US"/>
        </w:rPr>
        <w:t>základního</w:t>
      </w:r>
      <w:proofErr w:type="spellEnd"/>
      <w:r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>
        <w:rPr>
          <w:rFonts w:ascii="Georgia" w:hAnsi="Georgia" w:cs="AkkuratPro-Regular"/>
          <w:szCs w:val="24"/>
          <w:lang w:val="en-US"/>
        </w:rPr>
        <w:t>kvádru</w:t>
      </w:r>
      <w:proofErr w:type="spellEnd"/>
      <w:r>
        <w:rPr>
          <w:rFonts w:ascii="Georgia" w:hAnsi="Georgia" w:cs="AkkuratPro-Regular"/>
          <w:szCs w:val="24"/>
          <w:lang w:val="en-US"/>
        </w:rPr>
        <w:t>.</w:t>
      </w:r>
      <w:proofErr w:type="gramEnd"/>
      <w:r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>
        <w:rPr>
          <w:rFonts w:ascii="Georgia" w:hAnsi="Georgia" w:cs="AkkuratPro-Regular"/>
          <w:szCs w:val="24"/>
          <w:lang w:val="en-US"/>
        </w:rPr>
        <w:t>Otvory</w:t>
      </w:r>
      <w:proofErr w:type="spellEnd"/>
      <w:r>
        <w:rPr>
          <w:rFonts w:ascii="Georgia" w:hAnsi="Georgia" w:cs="AkkuratPro-Regular"/>
          <w:szCs w:val="24"/>
          <w:lang w:val="en-US"/>
        </w:rPr>
        <w:t xml:space="preserve"> v</w:t>
      </w:r>
      <w:r w:rsidRPr="004410F1">
        <w:rPr>
          <w:rFonts w:ascii="Georgia" w:hAnsi="Georgia" w:cs="AkkuratPro-Regular"/>
          <w:szCs w:val="24"/>
          <w:lang w:val="en-US"/>
        </w:rPr>
        <w:t> 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polotransparentním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plášti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jsou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umístěny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v 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návaznosti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proofErr w:type="gramStart"/>
      <w:r w:rsidRPr="004410F1">
        <w:rPr>
          <w:rFonts w:ascii="Georgia" w:hAnsi="Georgia" w:cs="AkkuratPro-Regular"/>
          <w:szCs w:val="24"/>
          <w:lang w:val="en-US"/>
        </w:rPr>
        <w:t>na</w:t>
      </w:r>
      <w:proofErr w:type="spellEnd"/>
      <w:proofErr w:type="gram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vnitřní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dispozice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,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plášť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tvoří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zábradlí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lodžií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a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vymezuje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prostor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střešní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terasy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ve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třetím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 xml:space="preserve"> </w:t>
      </w:r>
      <w:proofErr w:type="spellStart"/>
      <w:r w:rsidRPr="004410F1">
        <w:rPr>
          <w:rFonts w:ascii="Georgia" w:hAnsi="Georgia" w:cs="AkkuratPro-Regular"/>
          <w:szCs w:val="24"/>
          <w:lang w:val="en-US"/>
        </w:rPr>
        <w:t>podlaží</w:t>
      </w:r>
      <w:proofErr w:type="spellEnd"/>
      <w:r w:rsidRPr="004410F1">
        <w:rPr>
          <w:rFonts w:ascii="Georgia" w:hAnsi="Georgia" w:cs="AkkuratPro-Regular"/>
          <w:szCs w:val="24"/>
          <w:lang w:val="en-US"/>
        </w:rPr>
        <w:t>.</w:t>
      </w:r>
    </w:p>
    <w:p w:rsidR="0021638E" w:rsidRPr="0021638E" w:rsidRDefault="0021638E" w:rsidP="004410F1">
      <w:pPr>
        <w:pStyle w:val="Zkladntext"/>
        <w:tabs>
          <w:tab w:val="num" w:pos="0"/>
        </w:tabs>
        <w:spacing w:line="264" w:lineRule="auto"/>
        <w:rPr>
          <w:rFonts w:ascii="Georgia" w:hAnsi="Georgia" w:cs="AkkuratPro-Regular"/>
          <w:b/>
          <w:szCs w:val="24"/>
          <w:lang w:val="en-US"/>
        </w:rPr>
      </w:pPr>
    </w:p>
    <w:p w:rsidR="0021638E" w:rsidRPr="0021638E" w:rsidRDefault="001A6A31" w:rsidP="004410F1">
      <w:pPr>
        <w:pStyle w:val="Zkladntext"/>
        <w:tabs>
          <w:tab w:val="num" w:pos="0"/>
        </w:tabs>
        <w:spacing w:line="264" w:lineRule="auto"/>
        <w:rPr>
          <w:rFonts w:ascii="Georgia" w:hAnsi="Georgia" w:cs="AkkuratPro-Regular"/>
          <w:b/>
          <w:szCs w:val="24"/>
          <w:lang w:val="en-US"/>
        </w:rPr>
      </w:pPr>
      <w:hyperlink r:id="rId16" w:history="1">
        <w:proofErr w:type="spellStart"/>
        <w:r w:rsidR="0021638E" w:rsidRPr="0021638E">
          <w:rPr>
            <w:rStyle w:val="Hypertextovodkaz"/>
            <w:rFonts w:ascii="Georgia" w:hAnsi="Georgia" w:cs="AkkuratPro-Regular"/>
            <w:b/>
            <w:szCs w:val="24"/>
            <w:lang w:val="en-US"/>
          </w:rPr>
          <w:t>Vstupní</w:t>
        </w:r>
        <w:proofErr w:type="spellEnd"/>
        <w:r w:rsidR="0021638E" w:rsidRPr="0021638E">
          <w:rPr>
            <w:rStyle w:val="Hypertextovodkaz"/>
            <w:rFonts w:ascii="Georgia" w:hAnsi="Georgia" w:cs="AkkuratPro-Regular"/>
            <w:b/>
            <w:szCs w:val="24"/>
            <w:lang w:val="en-US"/>
          </w:rPr>
          <w:t xml:space="preserve"> </w:t>
        </w:r>
        <w:proofErr w:type="spellStart"/>
        <w:r w:rsidR="0021638E" w:rsidRPr="0021638E">
          <w:rPr>
            <w:rStyle w:val="Hypertextovodkaz"/>
            <w:rFonts w:ascii="Georgia" w:hAnsi="Georgia" w:cs="AkkuratPro-Regular"/>
            <w:b/>
            <w:szCs w:val="24"/>
            <w:lang w:val="en-US"/>
          </w:rPr>
          <w:t>budova</w:t>
        </w:r>
        <w:proofErr w:type="spellEnd"/>
        <w:r w:rsidR="0021638E" w:rsidRPr="0021638E">
          <w:rPr>
            <w:rStyle w:val="Hypertextovodkaz"/>
            <w:rFonts w:ascii="Georgia" w:hAnsi="Georgia" w:cs="AkkuratPro-Regular"/>
            <w:b/>
            <w:szCs w:val="24"/>
            <w:lang w:val="en-US"/>
          </w:rPr>
          <w:t xml:space="preserve"> </w:t>
        </w:r>
        <w:proofErr w:type="spellStart"/>
        <w:r w:rsidR="0021638E" w:rsidRPr="0021638E">
          <w:rPr>
            <w:rStyle w:val="Hypertextovodkaz"/>
            <w:rFonts w:ascii="Georgia" w:hAnsi="Georgia" w:cs="AkkuratPro-Regular"/>
            <w:b/>
            <w:szCs w:val="24"/>
            <w:lang w:val="en-US"/>
          </w:rPr>
          <w:t>areálu</w:t>
        </w:r>
        <w:proofErr w:type="spellEnd"/>
        <w:r w:rsidR="0021638E" w:rsidRPr="0021638E">
          <w:rPr>
            <w:rStyle w:val="Hypertextovodkaz"/>
            <w:rFonts w:ascii="Georgia" w:hAnsi="Georgia" w:cs="AkkuratPro-Regular"/>
            <w:b/>
            <w:szCs w:val="24"/>
            <w:lang w:val="en-US"/>
          </w:rPr>
          <w:t xml:space="preserve"> </w:t>
        </w:r>
        <w:proofErr w:type="spellStart"/>
        <w:r w:rsidR="0021638E" w:rsidRPr="0021638E">
          <w:rPr>
            <w:rStyle w:val="Hypertextovodkaz"/>
            <w:rFonts w:ascii="Georgia" w:hAnsi="Georgia" w:cs="AkkuratPro-Regular"/>
            <w:b/>
            <w:szCs w:val="24"/>
            <w:lang w:val="en-US"/>
          </w:rPr>
          <w:t>Punkevních</w:t>
        </w:r>
        <w:proofErr w:type="spellEnd"/>
        <w:r w:rsidR="0021638E" w:rsidRPr="0021638E">
          <w:rPr>
            <w:rStyle w:val="Hypertextovodkaz"/>
            <w:rFonts w:ascii="Georgia" w:hAnsi="Georgia" w:cs="AkkuratPro-Regular"/>
            <w:b/>
            <w:szCs w:val="24"/>
            <w:lang w:val="en-US"/>
          </w:rPr>
          <w:t xml:space="preserve"> </w:t>
        </w:r>
        <w:proofErr w:type="spellStart"/>
        <w:r w:rsidR="0021638E" w:rsidRPr="0021638E">
          <w:rPr>
            <w:rStyle w:val="Hypertextovodkaz"/>
            <w:rFonts w:ascii="Georgia" w:hAnsi="Georgia" w:cs="AkkuratPro-Regular"/>
            <w:b/>
            <w:szCs w:val="24"/>
            <w:lang w:val="en-US"/>
          </w:rPr>
          <w:t>jeskyní</w:t>
        </w:r>
        <w:proofErr w:type="spellEnd"/>
        <w:r w:rsidR="0021638E" w:rsidRPr="0021638E">
          <w:rPr>
            <w:rStyle w:val="Hypertextovodkaz"/>
            <w:rFonts w:ascii="Georgia" w:hAnsi="Georgia" w:cs="AkkuratPro-Regular"/>
            <w:b/>
            <w:szCs w:val="24"/>
            <w:lang w:val="en-US"/>
          </w:rPr>
          <w:t xml:space="preserve"> v </w:t>
        </w:r>
        <w:proofErr w:type="spellStart"/>
        <w:r w:rsidR="0021638E" w:rsidRPr="0021638E">
          <w:rPr>
            <w:rStyle w:val="Hypertextovodkaz"/>
            <w:rFonts w:ascii="Georgia" w:hAnsi="Georgia" w:cs="AkkuratPro-Regular"/>
            <w:b/>
            <w:szCs w:val="24"/>
            <w:lang w:val="en-US"/>
          </w:rPr>
          <w:t>Moravském</w:t>
        </w:r>
        <w:proofErr w:type="spellEnd"/>
        <w:r w:rsidR="0021638E" w:rsidRPr="0021638E">
          <w:rPr>
            <w:rStyle w:val="Hypertextovodkaz"/>
            <w:rFonts w:ascii="Georgia" w:hAnsi="Georgia" w:cs="AkkuratPro-Regular"/>
            <w:b/>
            <w:szCs w:val="24"/>
            <w:lang w:val="en-US"/>
          </w:rPr>
          <w:t xml:space="preserve"> </w:t>
        </w:r>
        <w:proofErr w:type="spellStart"/>
        <w:r w:rsidR="0021638E" w:rsidRPr="0021638E">
          <w:rPr>
            <w:rStyle w:val="Hypertextovodkaz"/>
            <w:rFonts w:ascii="Georgia" w:hAnsi="Georgia" w:cs="AkkuratPro-Regular"/>
            <w:b/>
            <w:szCs w:val="24"/>
            <w:lang w:val="en-US"/>
          </w:rPr>
          <w:t>krasu</w:t>
        </w:r>
        <w:proofErr w:type="spellEnd"/>
      </w:hyperlink>
    </w:p>
    <w:p w:rsidR="0021638E" w:rsidRDefault="0021638E" w:rsidP="004410F1">
      <w:pPr>
        <w:pStyle w:val="Zkladntext"/>
        <w:tabs>
          <w:tab w:val="num" w:pos="0"/>
        </w:tabs>
        <w:spacing w:line="264" w:lineRule="auto"/>
        <w:rPr>
          <w:rFonts w:ascii="Georgia" w:hAnsi="Georgia" w:cs="AkkuratPro-Regular"/>
          <w:szCs w:val="24"/>
          <w:lang w:val="en-US"/>
        </w:rPr>
      </w:pPr>
    </w:p>
    <w:p w:rsidR="0021638E" w:rsidRPr="0021638E" w:rsidRDefault="0021638E" w:rsidP="0021638E">
      <w:pPr>
        <w:rPr>
          <w:rFonts w:ascii="Georgia" w:hAnsi="Georgia" w:cs="AkkuratPro-Regular"/>
          <w:sz w:val="24"/>
          <w:szCs w:val="24"/>
          <w:lang w:val="en-US"/>
        </w:rPr>
      </w:pPr>
      <w:r w:rsidRPr="0021638E">
        <w:rPr>
          <w:rFonts w:ascii="Georgia" w:hAnsi="Georgia" w:cs="Cordia New"/>
          <w:b/>
          <w:bCs/>
          <w:sz w:val="24"/>
          <w:szCs w:val="24"/>
          <w:u w:val="single"/>
        </w:rPr>
        <w:t xml:space="preserve">Adresa: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Vavřinec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81,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Blansko</w:t>
      </w:r>
      <w:proofErr w:type="spellEnd"/>
    </w:p>
    <w:p w:rsidR="0021638E" w:rsidRPr="0021638E" w:rsidRDefault="0021638E" w:rsidP="0021638E">
      <w:pPr>
        <w:rPr>
          <w:rFonts w:ascii="Georgia" w:hAnsi="Georgia" w:cs="AkkuratPro-Regular"/>
          <w:sz w:val="24"/>
          <w:szCs w:val="24"/>
          <w:lang w:val="en-US"/>
        </w:rPr>
      </w:pPr>
      <w:r w:rsidRPr="0021638E">
        <w:rPr>
          <w:rFonts w:ascii="Georgia" w:hAnsi="Georgia" w:cs="Cordia New"/>
          <w:b/>
          <w:bCs/>
          <w:sz w:val="24"/>
          <w:szCs w:val="24"/>
          <w:u w:val="single"/>
        </w:rPr>
        <w:t xml:space="preserve">Autoři: </w:t>
      </w:r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Aleš Burian, Gustav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Křivinka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Spolupráce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: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Lukáš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Loudil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-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statika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, Eva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Wágnerová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-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sadové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úpravy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Daria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Křivinková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–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interi</w:t>
      </w:r>
      <w:r w:rsidR="00E57105">
        <w:rPr>
          <w:rFonts w:ascii="Georgia" w:hAnsi="Georgia" w:cs="AkkuratPro-Regular"/>
          <w:sz w:val="24"/>
          <w:szCs w:val="24"/>
          <w:lang w:val="en-US"/>
        </w:rPr>
        <w:t>é</w:t>
      </w:r>
      <w:r w:rsidRPr="0021638E">
        <w:rPr>
          <w:rFonts w:ascii="Georgia" w:hAnsi="Georgia" w:cs="AkkuratPro-Regular"/>
          <w:sz w:val="24"/>
          <w:szCs w:val="24"/>
          <w:lang w:val="en-US"/>
        </w:rPr>
        <w:t>r</w:t>
      </w:r>
      <w:proofErr w:type="spellEnd"/>
    </w:p>
    <w:p w:rsidR="0021638E" w:rsidRPr="0021638E" w:rsidRDefault="0021638E" w:rsidP="0021638E">
      <w:pPr>
        <w:rPr>
          <w:rFonts w:ascii="Georgia" w:hAnsi="Georgia" w:cs="AkkuratPro-Regular"/>
          <w:sz w:val="24"/>
          <w:szCs w:val="24"/>
          <w:lang w:val="en-US"/>
        </w:rPr>
      </w:pPr>
    </w:p>
    <w:p w:rsidR="00E57105" w:rsidRDefault="0021638E" w:rsidP="0021638E">
      <w:pPr>
        <w:jc w:val="both"/>
        <w:rPr>
          <w:rFonts w:ascii="Georgia" w:hAnsi="Georgia" w:cs="AkkuratPro-Regular"/>
          <w:sz w:val="24"/>
          <w:szCs w:val="24"/>
          <w:lang w:val="en-US"/>
        </w:rPr>
      </w:pPr>
      <w:proofErr w:type="spellStart"/>
      <w:proofErr w:type="gramStart"/>
      <w:r w:rsidRPr="0021638E">
        <w:rPr>
          <w:rFonts w:ascii="Georgia" w:hAnsi="Georgia" w:cs="AkkuratPro-Regular"/>
          <w:sz w:val="24"/>
          <w:szCs w:val="24"/>
          <w:lang w:val="en-US"/>
        </w:rPr>
        <w:t>Vstupní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budova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Punkevních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jeskyní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nahradila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technicky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i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prostorově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nevyhovující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objekt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z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meziválečného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období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Nová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stavba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zahrnuje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vstupní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halu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gramStart"/>
      <w:r w:rsidRPr="0021638E">
        <w:rPr>
          <w:rFonts w:ascii="Georgia" w:hAnsi="Georgia" w:cs="AkkuratPro-Regular"/>
          <w:sz w:val="24"/>
          <w:szCs w:val="24"/>
          <w:lang w:val="en-US"/>
        </w:rPr>
        <w:t>a</w:t>
      </w:r>
      <w:proofErr w:type="gram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informační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centrum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pro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návštěvníky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provozní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technické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zázemí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zaměstnanců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přístaviště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výletních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lodí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i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celkovou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úpravu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venkovních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prostor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. Z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pohledu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příchozích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21638E">
        <w:rPr>
          <w:rFonts w:ascii="Georgia" w:hAnsi="Georgia" w:cs="AkkuratPro-Regular"/>
          <w:sz w:val="24"/>
          <w:szCs w:val="24"/>
          <w:lang w:val="en-US"/>
        </w:rPr>
        <w:t>od</w:t>
      </w:r>
      <w:proofErr w:type="spellEnd"/>
      <w:proofErr w:type="gram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Skalního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mlýna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je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budova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charakteristická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svou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nízkou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měkce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prohnutou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střechou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která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je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hlavním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charakteristickým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prvkem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návrhu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Tvar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reaguje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21638E">
        <w:rPr>
          <w:rFonts w:ascii="Georgia" w:hAnsi="Georgia" w:cs="AkkuratPro-Regular"/>
          <w:sz w:val="24"/>
          <w:szCs w:val="24"/>
          <w:lang w:val="en-US"/>
        </w:rPr>
        <w:t>na</w:t>
      </w:r>
      <w:proofErr w:type="spellEnd"/>
      <w:proofErr w:type="gram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požadavek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investora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aby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střecha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odolala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pádu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kamene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až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50 kg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těžkého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z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okolních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skalních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stěn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Vícevrstvá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konstrukce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střechy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bude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ukončena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vrstvou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hlíny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kamení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plynule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naváže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21638E">
        <w:rPr>
          <w:rFonts w:ascii="Georgia" w:hAnsi="Georgia" w:cs="AkkuratPro-Regular"/>
          <w:sz w:val="24"/>
          <w:szCs w:val="24"/>
          <w:lang w:val="en-US"/>
        </w:rPr>
        <w:t>na</w:t>
      </w:r>
      <w:proofErr w:type="spellEnd"/>
      <w:proofErr w:type="gram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sousední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výběžek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spellStart"/>
      <w:proofErr w:type="gramStart"/>
      <w:r w:rsidRPr="0021638E">
        <w:rPr>
          <w:rFonts w:ascii="Georgia" w:hAnsi="Georgia" w:cs="AkkuratPro-Regular"/>
          <w:sz w:val="24"/>
          <w:szCs w:val="24"/>
          <w:lang w:val="en-US"/>
        </w:rPr>
        <w:t>Vstupní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průčelí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je z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velké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části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prosklené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a je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kryté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výraznou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konzolou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se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samostatnými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betonovými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sloupy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Průčelí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končí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krytou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lávkou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zpřístupňující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temný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magický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otvor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kterým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se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vstupuje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do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skalního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masivu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dál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až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21638E">
        <w:rPr>
          <w:rFonts w:ascii="Georgia" w:hAnsi="Georgia" w:cs="AkkuratPro-Regular"/>
          <w:sz w:val="24"/>
          <w:szCs w:val="24"/>
          <w:lang w:val="en-US"/>
        </w:rPr>
        <w:t>na</w:t>
      </w:r>
      <w:proofErr w:type="spellEnd"/>
      <w:proofErr w:type="gram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dno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propasti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1638E">
        <w:rPr>
          <w:rFonts w:ascii="Georgia" w:hAnsi="Georgia" w:cs="AkkuratPro-Regular"/>
          <w:sz w:val="24"/>
          <w:szCs w:val="24"/>
          <w:lang w:val="en-US"/>
        </w:rPr>
        <w:t>Macocha</w:t>
      </w:r>
      <w:proofErr w:type="spellEnd"/>
      <w:r w:rsidRPr="0021638E">
        <w:rPr>
          <w:rFonts w:ascii="Georgia" w:hAnsi="Georgia" w:cs="AkkuratPro-Regular"/>
          <w:sz w:val="24"/>
          <w:szCs w:val="24"/>
          <w:lang w:val="en-US"/>
        </w:rPr>
        <w:t>.</w:t>
      </w:r>
      <w:r w:rsidR="00E57105">
        <w:rPr>
          <w:rFonts w:ascii="Georgia" w:hAnsi="Georgia" w:cs="AkkuratPro-Regular"/>
          <w:sz w:val="24"/>
          <w:szCs w:val="24"/>
          <w:lang w:val="en-US"/>
        </w:rPr>
        <w:t xml:space="preserve"> </w:t>
      </w:r>
    </w:p>
    <w:p w:rsidR="0021638E" w:rsidRDefault="00E57105" w:rsidP="0021638E">
      <w:pPr>
        <w:jc w:val="both"/>
        <w:rPr>
          <w:rFonts w:ascii="Georgia" w:hAnsi="Georgia" w:cs="AkkuratPro-Regular"/>
          <w:sz w:val="24"/>
          <w:szCs w:val="24"/>
          <w:lang w:val="en-US"/>
        </w:rPr>
      </w:pPr>
      <w:r>
        <w:rPr>
          <w:rFonts w:ascii="Georgia" w:hAnsi="Georgia" w:cs="AkkuratPro-Regular"/>
          <w:sz w:val="24"/>
          <w:szCs w:val="24"/>
          <w:lang w:val="en-US"/>
        </w:rPr>
        <w:t>“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Brána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” do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Moravského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krasu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byla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navíc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realizována</w:t>
      </w:r>
      <w:proofErr w:type="spellEnd"/>
      <w:r w:rsidRPr="00E57105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E57105">
        <w:rPr>
          <w:rFonts w:ascii="Georgia" w:hAnsi="Georgia" w:cs="AkkuratPro-Regular"/>
          <w:sz w:val="24"/>
          <w:szCs w:val="24"/>
          <w:lang w:val="en-US"/>
        </w:rPr>
        <w:t>formou</w:t>
      </w:r>
      <w:proofErr w:type="spellEnd"/>
      <w:r w:rsidRPr="00E57105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E57105">
        <w:rPr>
          <w:rFonts w:ascii="Georgia" w:hAnsi="Georgia" w:cs="AkkuratPro-Regular"/>
          <w:sz w:val="24"/>
          <w:szCs w:val="24"/>
          <w:lang w:val="en-US"/>
        </w:rPr>
        <w:t>architektonické</w:t>
      </w:r>
      <w:proofErr w:type="spellEnd"/>
      <w:r w:rsidRPr="00E57105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E57105">
        <w:rPr>
          <w:rFonts w:ascii="Georgia" w:hAnsi="Georgia" w:cs="AkkuratPro-Regular"/>
          <w:sz w:val="24"/>
          <w:szCs w:val="24"/>
          <w:lang w:val="en-US"/>
        </w:rPr>
        <w:t>soutěže</w:t>
      </w:r>
      <w:proofErr w:type="spellEnd"/>
      <w:r w:rsidRPr="00E57105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E57105">
        <w:rPr>
          <w:rFonts w:ascii="Georgia" w:hAnsi="Georgia" w:cs="AkkuratPro-Regular"/>
          <w:sz w:val="24"/>
          <w:szCs w:val="24"/>
          <w:lang w:val="en-US"/>
        </w:rPr>
        <w:t>kterou</w:t>
      </w:r>
      <w:proofErr w:type="spellEnd"/>
      <w:r w:rsidRPr="00E57105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E57105">
        <w:rPr>
          <w:rFonts w:ascii="Georgia" w:hAnsi="Georgia" w:cs="AkkuratPro-Regular"/>
          <w:sz w:val="24"/>
          <w:szCs w:val="24"/>
          <w:lang w:val="en-US"/>
        </w:rPr>
        <w:t>Česká</w:t>
      </w:r>
      <w:proofErr w:type="spellEnd"/>
      <w:r w:rsidRPr="00E57105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E57105">
        <w:rPr>
          <w:rFonts w:ascii="Georgia" w:hAnsi="Georgia" w:cs="AkkuratPro-Regular"/>
          <w:sz w:val="24"/>
          <w:szCs w:val="24"/>
          <w:lang w:val="en-US"/>
        </w:rPr>
        <w:t>komora</w:t>
      </w:r>
      <w:proofErr w:type="spellEnd"/>
      <w:r w:rsidRPr="00E57105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E57105">
        <w:rPr>
          <w:rFonts w:ascii="Georgia" w:hAnsi="Georgia" w:cs="AkkuratPro-Regular"/>
          <w:sz w:val="24"/>
          <w:szCs w:val="24"/>
          <w:lang w:val="en-US"/>
        </w:rPr>
        <w:t>architektů</w:t>
      </w:r>
      <w:proofErr w:type="spellEnd"/>
      <w:r w:rsidRPr="00E57105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E57105">
        <w:rPr>
          <w:rFonts w:ascii="Georgia" w:hAnsi="Georgia" w:cs="AkkuratPro-Regular"/>
          <w:sz w:val="24"/>
          <w:szCs w:val="24"/>
          <w:lang w:val="en-US"/>
        </w:rPr>
        <w:t>dlouhodobě</w:t>
      </w:r>
      <w:proofErr w:type="spellEnd"/>
      <w:r w:rsidRPr="00E57105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E57105">
        <w:rPr>
          <w:rFonts w:ascii="Georgia" w:hAnsi="Georgia" w:cs="AkkuratPro-Regular"/>
          <w:sz w:val="24"/>
          <w:szCs w:val="24"/>
          <w:lang w:val="en-US"/>
        </w:rPr>
        <w:t>prosazuje</w:t>
      </w:r>
      <w:proofErr w:type="spellEnd"/>
      <w:r w:rsidRPr="00E57105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E57105">
        <w:rPr>
          <w:rFonts w:ascii="Georgia" w:hAnsi="Georgia" w:cs="AkkuratPro-Regular"/>
          <w:sz w:val="24"/>
          <w:szCs w:val="24"/>
          <w:lang w:val="en-US"/>
        </w:rPr>
        <w:t>jako</w:t>
      </w:r>
      <w:proofErr w:type="spellEnd"/>
      <w:r w:rsidRPr="00E57105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E57105">
        <w:rPr>
          <w:rFonts w:ascii="Georgia" w:hAnsi="Georgia" w:cs="AkkuratPro-Regular"/>
          <w:sz w:val="24"/>
          <w:szCs w:val="24"/>
          <w:lang w:val="en-US"/>
        </w:rPr>
        <w:t>nejkvalitnější</w:t>
      </w:r>
      <w:proofErr w:type="spellEnd"/>
      <w:r w:rsidRPr="00E57105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E57105">
        <w:rPr>
          <w:rFonts w:ascii="Georgia" w:hAnsi="Georgia" w:cs="AkkuratPro-Regular"/>
          <w:sz w:val="24"/>
          <w:szCs w:val="24"/>
          <w:lang w:val="en-US"/>
        </w:rPr>
        <w:t>nejtransparentnější</w:t>
      </w:r>
      <w:proofErr w:type="spellEnd"/>
      <w:r w:rsidRPr="00E57105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E57105">
        <w:rPr>
          <w:rFonts w:ascii="Georgia" w:hAnsi="Georgia" w:cs="AkkuratPro-Regular"/>
          <w:sz w:val="24"/>
          <w:szCs w:val="24"/>
          <w:lang w:val="en-US"/>
        </w:rPr>
        <w:t>způsob</w:t>
      </w:r>
      <w:proofErr w:type="spellEnd"/>
      <w:r w:rsidRPr="00E57105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E57105">
        <w:rPr>
          <w:rFonts w:ascii="Georgia" w:hAnsi="Georgia" w:cs="AkkuratPro-Regular"/>
          <w:sz w:val="24"/>
          <w:szCs w:val="24"/>
          <w:lang w:val="en-US"/>
        </w:rPr>
        <w:t>výběru</w:t>
      </w:r>
      <w:proofErr w:type="spellEnd"/>
      <w:r w:rsidRPr="00E57105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E57105">
        <w:rPr>
          <w:rFonts w:ascii="Georgia" w:hAnsi="Georgia" w:cs="AkkuratPro-Regular"/>
          <w:sz w:val="24"/>
          <w:szCs w:val="24"/>
          <w:lang w:val="en-US"/>
        </w:rPr>
        <w:t>projektanta</w:t>
      </w:r>
      <w:proofErr w:type="spellEnd"/>
    </w:p>
    <w:p w:rsidR="0021638E" w:rsidRDefault="0021638E" w:rsidP="0021638E">
      <w:pPr>
        <w:jc w:val="both"/>
        <w:rPr>
          <w:rFonts w:ascii="Georgia" w:hAnsi="Georgia" w:cs="AkkuratPro-Regular"/>
          <w:sz w:val="24"/>
          <w:szCs w:val="24"/>
          <w:lang w:val="en-US"/>
        </w:rPr>
      </w:pPr>
    </w:p>
    <w:p w:rsidR="0021638E" w:rsidRPr="008B2218" w:rsidRDefault="001A6A31" w:rsidP="0021638E">
      <w:pPr>
        <w:jc w:val="both"/>
        <w:rPr>
          <w:rFonts w:ascii="Georgia" w:hAnsi="Georgia" w:cs="AkkuratPro-Regular"/>
          <w:b/>
          <w:sz w:val="24"/>
          <w:szCs w:val="24"/>
          <w:lang w:val="en-US"/>
        </w:rPr>
      </w:pPr>
      <w:hyperlink r:id="rId17" w:history="1">
        <w:proofErr w:type="spellStart"/>
        <w:r w:rsidR="008B2218" w:rsidRPr="008B2218">
          <w:rPr>
            <w:rStyle w:val="Hypertextovodkaz"/>
            <w:rFonts w:ascii="Georgia" w:hAnsi="Georgia" w:cs="AkkuratPro-Regular"/>
            <w:b/>
            <w:sz w:val="24"/>
            <w:szCs w:val="24"/>
            <w:lang w:val="en-US"/>
          </w:rPr>
          <w:t>Rekonstrukce</w:t>
        </w:r>
        <w:proofErr w:type="spellEnd"/>
        <w:r w:rsidR="008B2218" w:rsidRPr="008B2218">
          <w:rPr>
            <w:rStyle w:val="Hypertextovodkaz"/>
            <w:rFonts w:ascii="Georgia" w:hAnsi="Georgia" w:cs="AkkuratPro-Regular"/>
            <w:b/>
            <w:sz w:val="24"/>
            <w:szCs w:val="24"/>
            <w:lang w:val="en-US"/>
          </w:rPr>
          <w:t xml:space="preserve"> </w:t>
        </w:r>
        <w:proofErr w:type="spellStart"/>
        <w:r w:rsidR="008B2218" w:rsidRPr="008B2218">
          <w:rPr>
            <w:rStyle w:val="Hypertextovodkaz"/>
            <w:rFonts w:ascii="Georgia" w:hAnsi="Georgia" w:cs="AkkuratPro-Regular"/>
            <w:b/>
            <w:sz w:val="24"/>
            <w:szCs w:val="24"/>
            <w:lang w:val="en-US"/>
          </w:rPr>
          <w:t>vily</w:t>
        </w:r>
        <w:proofErr w:type="spellEnd"/>
        <w:r w:rsidR="008B2218" w:rsidRPr="008B2218">
          <w:rPr>
            <w:rStyle w:val="Hypertextovodkaz"/>
            <w:rFonts w:ascii="Georgia" w:hAnsi="Georgia" w:cs="AkkuratPro-Regular"/>
            <w:b/>
            <w:sz w:val="24"/>
            <w:szCs w:val="24"/>
            <w:lang w:val="en-US"/>
          </w:rPr>
          <w:t xml:space="preserve"> </w:t>
        </w:r>
        <w:proofErr w:type="spellStart"/>
        <w:r w:rsidR="008B2218" w:rsidRPr="008B2218">
          <w:rPr>
            <w:rStyle w:val="Hypertextovodkaz"/>
            <w:rFonts w:ascii="Georgia" w:hAnsi="Georgia" w:cs="AkkuratPro-Regular"/>
            <w:b/>
            <w:sz w:val="24"/>
            <w:szCs w:val="24"/>
            <w:lang w:val="en-US"/>
          </w:rPr>
          <w:t>Tugendhat</w:t>
        </w:r>
        <w:proofErr w:type="spellEnd"/>
        <w:r w:rsidR="008B2218" w:rsidRPr="008B2218">
          <w:rPr>
            <w:rStyle w:val="Hypertextovodkaz"/>
            <w:rFonts w:ascii="Georgia" w:hAnsi="Georgia" w:cs="AkkuratPro-Regular"/>
            <w:b/>
            <w:sz w:val="24"/>
            <w:szCs w:val="24"/>
            <w:lang w:val="en-US"/>
          </w:rPr>
          <w:t xml:space="preserve"> v </w:t>
        </w:r>
        <w:proofErr w:type="spellStart"/>
        <w:r w:rsidR="008B2218" w:rsidRPr="008B2218">
          <w:rPr>
            <w:rStyle w:val="Hypertextovodkaz"/>
            <w:rFonts w:ascii="Georgia" w:hAnsi="Georgia" w:cs="AkkuratPro-Regular"/>
            <w:b/>
            <w:sz w:val="24"/>
            <w:szCs w:val="24"/>
            <w:lang w:val="en-US"/>
          </w:rPr>
          <w:t>Brně</w:t>
        </w:r>
        <w:proofErr w:type="spellEnd"/>
      </w:hyperlink>
    </w:p>
    <w:p w:rsidR="0021638E" w:rsidRDefault="0021638E" w:rsidP="004410F1">
      <w:pPr>
        <w:pStyle w:val="Zkladntext"/>
        <w:tabs>
          <w:tab w:val="num" w:pos="0"/>
        </w:tabs>
        <w:spacing w:line="264" w:lineRule="auto"/>
        <w:rPr>
          <w:rFonts w:ascii="Georgia" w:hAnsi="Georgia" w:cs="AkkuratPro-Regular"/>
          <w:szCs w:val="24"/>
          <w:lang w:val="en-US"/>
        </w:rPr>
      </w:pPr>
    </w:p>
    <w:p w:rsidR="008B2218" w:rsidRPr="003A55D8" w:rsidRDefault="008B2218" w:rsidP="008B2218">
      <w:pPr>
        <w:rPr>
          <w:rFonts w:ascii="Georgia" w:hAnsi="Georgia" w:cs="AkkuratPro-Regular"/>
          <w:sz w:val="24"/>
          <w:szCs w:val="24"/>
          <w:lang w:val="en-US"/>
        </w:rPr>
      </w:pPr>
      <w:r w:rsidRPr="003A55D8">
        <w:rPr>
          <w:rFonts w:ascii="Georgia" w:hAnsi="Georgia" w:cs="Cordia New"/>
          <w:b/>
          <w:bCs/>
          <w:sz w:val="24"/>
          <w:szCs w:val="24"/>
          <w:u w:val="single"/>
        </w:rPr>
        <w:t xml:space="preserve">Adresa: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Černopolní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45, Brno</w:t>
      </w:r>
    </w:p>
    <w:p w:rsidR="008B2218" w:rsidRPr="003A55D8" w:rsidRDefault="008B2218" w:rsidP="008B2218">
      <w:pPr>
        <w:rPr>
          <w:rFonts w:ascii="Georgia" w:hAnsi="Georgia" w:cs="AkkuratPro-Regular"/>
          <w:sz w:val="24"/>
          <w:szCs w:val="24"/>
          <w:lang w:val="en-US"/>
        </w:rPr>
      </w:pPr>
      <w:r w:rsidRPr="003A55D8">
        <w:rPr>
          <w:rFonts w:ascii="Georgia" w:hAnsi="Georgia" w:cs="Cordia New"/>
          <w:b/>
          <w:bCs/>
          <w:sz w:val="24"/>
          <w:szCs w:val="24"/>
          <w:u w:val="single"/>
        </w:rPr>
        <w:t xml:space="preserve">Autoři: </w:t>
      </w:r>
      <w:proofErr w:type="gramStart"/>
      <w:r w:rsidRPr="003A55D8">
        <w:rPr>
          <w:rFonts w:ascii="Georgia" w:hAnsi="Georgia" w:cs="AkkuratPro-Regular"/>
          <w:sz w:val="24"/>
          <w:szCs w:val="24"/>
          <w:lang w:val="en-US"/>
        </w:rPr>
        <w:t>Ing.</w:t>
      </w:r>
      <w:proofErr w:type="gram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gramStart"/>
      <w:r w:rsidRPr="003A55D8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. Marek Tichý, doc. Ing. </w:t>
      </w:r>
      <w:proofErr w:type="gramStart"/>
      <w:r w:rsidRPr="003A55D8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. Milan Rak, Ph.D., doc. Ing. </w:t>
      </w:r>
      <w:proofErr w:type="gramStart"/>
      <w:r w:rsidRPr="003A55D8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. Ivan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Wahla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, doc. Ing. </w:t>
      </w:r>
      <w:proofErr w:type="gramStart"/>
      <w:r w:rsidRPr="003A55D8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. Tomáš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Rusín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, Ing. </w:t>
      </w:r>
      <w:proofErr w:type="gramStart"/>
      <w:r w:rsidRPr="003A55D8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. Petr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Řehořka</w:t>
      </w:r>
      <w:proofErr w:type="spellEnd"/>
    </w:p>
    <w:p w:rsidR="008B2218" w:rsidRPr="003A55D8" w:rsidRDefault="008B2218" w:rsidP="008B2218">
      <w:pPr>
        <w:rPr>
          <w:rFonts w:ascii="Georgia" w:hAnsi="Georgia" w:cs="AkkuratPro-Regular"/>
          <w:sz w:val="24"/>
          <w:szCs w:val="24"/>
          <w:lang w:val="en-US"/>
        </w:rPr>
      </w:pPr>
    </w:p>
    <w:p w:rsidR="008B2218" w:rsidRDefault="007A2174" w:rsidP="003A55D8">
      <w:pPr>
        <w:jc w:val="both"/>
        <w:rPr>
          <w:rFonts w:ascii="Georgia" w:hAnsi="Georgia" w:cs="AkkuratPro-Regular"/>
          <w:sz w:val="24"/>
          <w:szCs w:val="24"/>
          <w:lang w:val="en-US"/>
        </w:rPr>
      </w:pP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Nesnadným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ú</w:t>
      </w:r>
      <w:r w:rsidR="008B2218" w:rsidRPr="003A55D8">
        <w:rPr>
          <w:rFonts w:ascii="Georgia" w:hAnsi="Georgia" w:cs="AkkuratPro-Regular"/>
          <w:sz w:val="24"/>
          <w:szCs w:val="24"/>
          <w:lang w:val="en-US"/>
        </w:rPr>
        <w:t>kolem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skupiny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architektů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bylo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z</w:t>
      </w:r>
      <w:r w:rsidR="008B2218" w:rsidRPr="003A55D8">
        <w:rPr>
          <w:rFonts w:ascii="Georgia" w:hAnsi="Georgia" w:cs="AkkuratPro-Regular"/>
          <w:sz w:val="24"/>
          <w:szCs w:val="24"/>
          <w:lang w:val="en-US"/>
        </w:rPr>
        <w:t>restaurování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národní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kulturní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památky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památky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UNESCO,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světoznámé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vily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Grety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Fritze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Tugendhatových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od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Ludwiga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Miese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van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der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Rohe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do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původní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podoby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z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roku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1931. </w:t>
      </w:r>
      <w:proofErr w:type="spellStart"/>
      <w:proofErr w:type="gramStart"/>
      <w:r w:rsidRPr="003A55D8">
        <w:rPr>
          <w:rFonts w:ascii="Georgia" w:hAnsi="Georgia" w:cs="AkkuratPro-Regular"/>
          <w:sz w:val="24"/>
          <w:szCs w:val="24"/>
          <w:lang w:val="en-US"/>
        </w:rPr>
        <w:t>Díky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rekonstrukci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se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o</w:t>
      </w:r>
      <w:r w:rsidR="008B2218" w:rsidRPr="003A55D8">
        <w:rPr>
          <w:rFonts w:ascii="Georgia" w:hAnsi="Georgia" w:cs="AkkuratPro-Regular"/>
          <w:sz w:val="24"/>
          <w:szCs w:val="24"/>
          <w:lang w:val="en-US"/>
        </w:rPr>
        <w:t>d</w:t>
      </w:r>
      <w:r w:rsidRPr="003A55D8">
        <w:rPr>
          <w:rFonts w:ascii="Georgia" w:hAnsi="Georgia" w:cs="AkkuratPro-Regular"/>
          <w:sz w:val="24"/>
          <w:szCs w:val="24"/>
          <w:lang w:val="en-US"/>
        </w:rPr>
        <w:t>stranily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lastRenderedPageBreak/>
        <w:t>nepůvodní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stavební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zásahy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navrátila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se</w:t>
      </w:r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původní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výšková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silueta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domu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snížením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atiky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zrekonstruovány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byly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také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zahradní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terasy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schodiště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3A55D8">
        <w:rPr>
          <w:rFonts w:ascii="Georgia" w:hAnsi="Georgia" w:cs="AkkuratPro-Regular"/>
          <w:sz w:val="24"/>
          <w:szCs w:val="24"/>
          <w:lang w:val="en-US"/>
        </w:rPr>
        <w:t>Původní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podobu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dostal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i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interiér</w:t>
      </w:r>
      <w:proofErr w:type="spellEnd"/>
      <w:r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vily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– </w:t>
      </w:r>
      <w:proofErr w:type="spellStart"/>
      <w:r w:rsidRPr="003A55D8">
        <w:rPr>
          <w:rFonts w:ascii="Georgia" w:hAnsi="Georgia" w:cs="AkkuratPro-Regular"/>
          <w:sz w:val="24"/>
          <w:szCs w:val="24"/>
          <w:lang w:val="en-US"/>
        </w:rPr>
        <w:t>z</w:t>
      </w:r>
      <w:r w:rsidR="008B2218" w:rsidRPr="003A55D8">
        <w:rPr>
          <w:rFonts w:ascii="Georgia" w:hAnsi="Georgia" w:cs="AkkuratPro-Regular"/>
          <w:sz w:val="24"/>
          <w:szCs w:val="24"/>
          <w:lang w:val="en-US"/>
        </w:rPr>
        <w:t>restaurov</w:t>
      </w:r>
      <w:r w:rsidR="00F04090" w:rsidRPr="003A55D8">
        <w:rPr>
          <w:rFonts w:ascii="Georgia" w:hAnsi="Georgia" w:cs="AkkuratPro-Regular"/>
          <w:sz w:val="24"/>
          <w:szCs w:val="24"/>
          <w:lang w:val="en-US"/>
        </w:rPr>
        <w:t>al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se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dochovaný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doplnil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se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chybějící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vestav</w:t>
      </w:r>
      <w:r w:rsidR="00F04090" w:rsidRPr="003A55D8">
        <w:rPr>
          <w:rFonts w:ascii="Georgia" w:hAnsi="Georgia" w:cs="AkkuratPro-Regular"/>
          <w:sz w:val="24"/>
          <w:szCs w:val="24"/>
          <w:lang w:val="en-US"/>
        </w:rPr>
        <w:t>ěný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mobiliář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s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kopií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půlobloukové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jídelní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stěny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s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opětovně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n</w:t>
      </w:r>
      <w:r w:rsidR="00F04090" w:rsidRPr="003A55D8">
        <w:rPr>
          <w:rFonts w:ascii="Georgia" w:hAnsi="Georgia" w:cs="AkkuratPro-Regular"/>
          <w:sz w:val="24"/>
          <w:szCs w:val="24"/>
          <w:lang w:val="en-US"/>
        </w:rPr>
        <w:t>alezenými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díly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Chybějící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volně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stojící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nábytek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byl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doplněn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kopiemi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textiliemi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gram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a</w:t>
      </w:r>
      <w:proofErr w:type="gram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interiérovou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vegetací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Zprovoznění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se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dočkala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i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obnovená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kotelna</w:t>
      </w:r>
      <w:proofErr w:type="spellEnd"/>
      <w:r w:rsidR="00F04090" w:rsidRPr="003A55D8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="00F04090" w:rsidRPr="003A55D8">
        <w:rPr>
          <w:rFonts w:ascii="Georgia" w:hAnsi="Georgia" w:cs="AkkuratPro-Regular"/>
          <w:sz w:val="24"/>
          <w:szCs w:val="24"/>
          <w:lang w:val="en-US"/>
        </w:rPr>
        <w:t>vzduchotechnika</w:t>
      </w:r>
      <w:proofErr w:type="spellEnd"/>
      <w:r w:rsidR="008B2218" w:rsidRPr="003A55D8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="008B2218" w:rsidRPr="003A55D8">
        <w:rPr>
          <w:rFonts w:ascii="Georgia" w:hAnsi="Georgia" w:cs="AkkuratPro-Regular"/>
          <w:sz w:val="24"/>
          <w:szCs w:val="24"/>
          <w:lang w:val="en-US"/>
        </w:rPr>
        <w:t>spouště</w:t>
      </w:r>
      <w:r w:rsidR="00F04090" w:rsidRPr="003A55D8">
        <w:rPr>
          <w:rFonts w:ascii="Georgia" w:hAnsi="Georgia" w:cs="AkkuratPro-Regular"/>
          <w:sz w:val="24"/>
          <w:szCs w:val="24"/>
          <w:lang w:val="en-US"/>
        </w:rPr>
        <w:t>ní</w:t>
      </w:r>
      <w:proofErr w:type="spellEnd"/>
      <w:r w:rsidR="003A55D8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3A55D8">
        <w:rPr>
          <w:rFonts w:ascii="Georgia" w:hAnsi="Georgia" w:cs="AkkuratPro-Regular"/>
          <w:sz w:val="24"/>
          <w:szCs w:val="24"/>
          <w:lang w:val="en-US"/>
        </w:rPr>
        <w:t>oken</w:t>
      </w:r>
      <w:proofErr w:type="spellEnd"/>
      <w:r w:rsidR="003A55D8">
        <w:rPr>
          <w:rFonts w:ascii="Georgia" w:hAnsi="Georgia" w:cs="AkkuratPro-Regular"/>
          <w:sz w:val="24"/>
          <w:szCs w:val="24"/>
          <w:lang w:val="en-US"/>
        </w:rPr>
        <w:t>.</w:t>
      </w:r>
    </w:p>
    <w:p w:rsidR="003A55D8" w:rsidRDefault="003A55D8" w:rsidP="003A55D8">
      <w:pPr>
        <w:jc w:val="both"/>
        <w:rPr>
          <w:rFonts w:ascii="Georgia" w:hAnsi="Georgia" w:cs="AkkuratPro-Regular"/>
          <w:sz w:val="24"/>
          <w:szCs w:val="24"/>
          <w:lang w:val="en-US"/>
        </w:rPr>
      </w:pPr>
    </w:p>
    <w:p w:rsidR="003A55D8" w:rsidRPr="003A55D8" w:rsidRDefault="001A6A31" w:rsidP="003A55D8">
      <w:pPr>
        <w:jc w:val="both"/>
        <w:rPr>
          <w:rFonts w:ascii="Georgia" w:hAnsi="Georgia" w:cs="AkkuratPro-Regular"/>
          <w:b/>
          <w:sz w:val="24"/>
          <w:szCs w:val="24"/>
          <w:lang w:val="en-US"/>
        </w:rPr>
      </w:pPr>
      <w:hyperlink r:id="rId18" w:history="1">
        <w:proofErr w:type="spellStart"/>
        <w:r w:rsidR="003A55D8" w:rsidRPr="003A55D8">
          <w:rPr>
            <w:rStyle w:val="Hypertextovodkaz"/>
            <w:rFonts w:ascii="Georgia" w:hAnsi="Georgia" w:cs="AkkuratPro-Regular"/>
            <w:b/>
            <w:sz w:val="24"/>
            <w:szCs w:val="24"/>
            <w:lang w:val="en-US"/>
          </w:rPr>
          <w:t>Zelný</w:t>
        </w:r>
        <w:proofErr w:type="spellEnd"/>
        <w:r w:rsidR="003A55D8" w:rsidRPr="003A55D8">
          <w:rPr>
            <w:rStyle w:val="Hypertextovodkaz"/>
            <w:rFonts w:ascii="Georgia" w:hAnsi="Georgia" w:cs="AkkuratPro-Regular"/>
            <w:b/>
            <w:sz w:val="24"/>
            <w:szCs w:val="24"/>
            <w:lang w:val="en-US"/>
          </w:rPr>
          <w:t xml:space="preserve"> </w:t>
        </w:r>
        <w:proofErr w:type="spellStart"/>
        <w:r w:rsidR="003A55D8" w:rsidRPr="003A55D8">
          <w:rPr>
            <w:rStyle w:val="Hypertextovodkaz"/>
            <w:rFonts w:ascii="Georgia" w:hAnsi="Georgia" w:cs="AkkuratPro-Regular"/>
            <w:b/>
            <w:sz w:val="24"/>
            <w:szCs w:val="24"/>
            <w:lang w:val="en-US"/>
          </w:rPr>
          <w:t>trh</w:t>
        </w:r>
        <w:proofErr w:type="spellEnd"/>
      </w:hyperlink>
    </w:p>
    <w:p w:rsidR="004410F1" w:rsidRPr="0004733B" w:rsidRDefault="004410F1" w:rsidP="004410F1">
      <w:pPr>
        <w:pStyle w:val="Zkladntext"/>
        <w:tabs>
          <w:tab w:val="num" w:pos="0"/>
        </w:tabs>
        <w:spacing w:line="264" w:lineRule="auto"/>
        <w:rPr>
          <w:rFonts w:ascii="Georgia" w:hAnsi="Georgia" w:cs="AkkuratPro-Regular"/>
          <w:szCs w:val="24"/>
          <w:lang w:val="en-US"/>
        </w:rPr>
      </w:pPr>
    </w:p>
    <w:p w:rsidR="003A55D8" w:rsidRPr="0004733B" w:rsidRDefault="003A55D8" w:rsidP="003A55D8">
      <w:pPr>
        <w:rPr>
          <w:rFonts w:ascii="Georgia" w:hAnsi="Georgia" w:cs="AkkuratPro-Regular"/>
          <w:sz w:val="24"/>
          <w:szCs w:val="24"/>
          <w:lang w:val="en-US"/>
        </w:rPr>
      </w:pPr>
      <w:r w:rsidRPr="0004733B">
        <w:rPr>
          <w:rFonts w:ascii="Georgia" w:hAnsi="Georgia" w:cs="Cordia New"/>
          <w:b/>
          <w:bCs/>
          <w:sz w:val="24"/>
          <w:szCs w:val="24"/>
          <w:u w:val="single"/>
        </w:rPr>
        <w:t xml:space="preserve">Adresa: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Zelný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trh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>, Brno</w:t>
      </w:r>
    </w:p>
    <w:p w:rsidR="003A55D8" w:rsidRPr="0004733B" w:rsidRDefault="003A55D8" w:rsidP="003A55D8">
      <w:pPr>
        <w:rPr>
          <w:rFonts w:ascii="Georgia" w:hAnsi="Georgia" w:cs="AkkuratPro-Regular"/>
          <w:sz w:val="24"/>
          <w:szCs w:val="24"/>
          <w:lang w:val="en-US"/>
        </w:rPr>
      </w:pPr>
      <w:r w:rsidRPr="0004733B">
        <w:rPr>
          <w:rFonts w:ascii="Georgia" w:hAnsi="Georgia" w:cs="Cordia New"/>
          <w:b/>
          <w:bCs/>
          <w:sz w:val="24"/>
          <w:szCs w:val="24"/>
          <w:u w:val="single"/>
        </w:rPr>
        <w:t xml:space="preserve">Autoři: </w:t>
      </w:r>
      <w:r w:rsidRPr="0004733B">
        <w:rPr>
          <w:rFonts w:ascii="Georgia" w:hAnsi="Georgia" w:cs="AkkuratPro-Regular"/>
          <w:sz w:val="24"/>
          <w:szCs w:val="24"/>
          <w:lang w:val="en-US"/>
        </w:rPr>
        <w:t>Doc. Ing.</w:t>
      </w:r>
      <w:r w:rsidR="00E57105">
        <w:rPr>
          <w:rFonts w:ascii="Georgia" w:hAnsi="Georgia" w:cs="AkkuratPro-Regular"/>
          <w:sz w:val="24"/>
          <w:szCs w:val="24"/>
          <w:lang w:val="en-US"/>
        </w:rPr>
        <w:t xml:space="preserve"> </w:t>
      </w:r>
      <w:bookmarkStart w:id="0" w:name="_GoBack"/>
      <w:bookmarkEnd w:id="0"/>
      <w:proofErr w:type="gramStart"/>
      <w:r w:rsidRPr="0004733B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. Tomáš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Rusín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>, Doc. Ing.</w:t>
      </w:r>
      <w:r w:rsidR="00E57105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gramStart"/>
      <w:r w:rsidRPr="0004733B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. Ivan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Wahla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>, Ing.</w:t>
      </w:r>
      <w:r w:rsidR="00E57105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gramStart"/>
      <w:r w:rsidRPr="0004733B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. Petr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Mutina</w:t>
      </w:r>
      <w:proofErr w:type="spellEnd"/>
    </w:p>
    <w:p w:rsidR="003A55D8" w:rsidRPr="0004733B" w:rsidRDefault="003A55D8" w:rsidP="003A55D8">
      <w:pPr>
        <w:jc w:val="both"/>
        <w:rPr>
          <w:rFonts w:ascii="Georgia" w:hAnsi="Georgia" w:cs="AkkuratPro-Regular"/>
          <w:sz w:val="24"/>
          <w:szCs w:val="24"/>
          <w:lang w:val="en-US"/>
        </w:rPr>
      </w:pPr>
    </w:p>
    <w:p w:rsidR="003A55D8" w:rsidRPr="0004733B" w:rsidRDefault="003A55D8" w:rsidP="003A55D8">
      <w:pPr>
        <w:jc w:val="both"/>
        <w:rPr>
          <w:rFonts w:ascii="Georgia" w:hAnsi="Georgia" w:cs="AkkuratPro-Regular"/>
          <w:sz w:val="24"/>
          <w:szCs w:val="24"/>
          <w:lang w:val="en-US"/>
        </w:rPr>
      </w:pPr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Genius loci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brněnského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Zelného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trhu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je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jedinečný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existencí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tří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divadel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04733B">
        <w:rPr>
          <w:rFonts w:ascii="Georgia" w:hAnsi="Georgia" w:cs="AkkuratPro-Regular"/>
          <w:sz w:val="24"/>
          <w:szCs w:val="24"/>
          <w:lang w:val="en-US"/>
        </w:rPr>
        <w:t>na</w:t>
      </w:r>
      <w:proofErr w:type="spellEnd"/>
      <w:proofErr w:type="gram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jednom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náměstí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–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barokní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Reduty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experimentálního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Divadla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Husa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na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provázku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každodenního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improvizovaného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představení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trhovců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nakupujících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Cílem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projektu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bylo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vytvořit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důstojné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příjemné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podmínky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jak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pro „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herce</w:t>
      </w:r>
      <w:proofErr w:type="spellEnd"/>
      <w:proofErr w:type="gramStart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“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této</w:t>
      </w:r>
      <w:proofErr w:type="spellEnd"/>
      <w:proofErr w:type="gram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každodenní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hry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tak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pro „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diváky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“ –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tedy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nejen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jeviště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–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jasně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přehledně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vyřešenou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plochu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pro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umístění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stánků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, ale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i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hlediště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–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lavičky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zákoutí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vodní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prvky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stromy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poskytující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stín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Důraz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byl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kladen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04733B">
        <w:rPr>
          <w:rFonts w:ascii="Georgia" w:hAnsi="Georgia" w:cs="AkkuratPro-Regular"/>
          <w:sz w:val="24"/>
          <w:szCs w:val="24"/>
          <w:lang w:val="en-US"/>
        </w:rPr>
        <w:t>na</w:t>
      </w:r>
      <w:proofErr w:type="spellEnd"/>
      <w:proofErr w:type="gram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kompaktnost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řešení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-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jasný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nekomplikovaný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tvar</w:t>
      </w:r>
      <w:proofErr w:type="spellEnd"/>
      <w:r w:rsidR="0004733B"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04733B" w:rsidRPr="0004733B">
        <w:rPr>
          <w:rFonts w:ascii="Georgia" w:hAnsi="Georgia" w:cs="AkkuratPro-Regular"/>
          <w:sz w:val="24"/>
          <w:szCs w:val="24"/>
          <w:lang w:val="en-US"/>
        </w:rPr>
        <w:t>centrální</w:t>
      </w:r>
      <w:proofErr w:type="spellEnd"/>
      <w:r w:rsidR="0004733B"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04733B" w:rsidRPr="0004733B">
        <w:rPr>
          <w:rFonts w:ascii="Georgia" w:hAnsi="Georgia" w:cs="AkkuratPro-Regular"/>
          <w:sz w:val="24"/>
          <w:szCs w:val="24"/>
          <w:lang w:val="en-US"/>
        </w:rPr>
        <w:t>plochy</w:t>
      </w:r>
      <w:proofErr w:type="spellEnd"/>
      <w:r w:rsidR="0004733B"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04733B" w:rsidRPr="0004733B">
        <w:rPr>
          <w:rFonts w:ascii="Georgia" w:hAnsi="Georgia" w:cs="AkkuratPro-Regular"/>
          <w:sz w:val="24"/>
          <w:szCs w:val="24"/>
          <w:lang w:val="en-US"/>
        </w:rPr>
        <w:t>náměstí</w:t>
      </w:r>
      <w:proofErr w:type="spellEnd"/>
      <w:r w:rsidR="0004733B"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je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vydláždě</w:t>
      </w:r>
      <w:r w:rsidR="0004733B" w:rsidRPr="0004733B">
        <w:rPr>
          <w:rFonts w:ascii="Georgia" w:hAnsi="Georgia" w:cs="AkkuratPro-Regular"/>
          <w:sz w:val="24"/>
          <w:szCs w:val="24"/>
          <w:lang w:val="en-US"/>
        </w:rPr>
        <w:t>n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stávající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přeskládanou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žulovou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kostkou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doplně</w:t>
      </w:r>
      <w:r w:rsidR="0004733B" w:rsidRPr="0004733B">
        <w:rPr>
          <w:rFonts w:ascii="Georgia" w:hAnsi="Georgia" w:cs="AkkuratPro-Regular"/>
          <w:sz w:val="24"/>
          <w:szCs w:val="24"/>
          <w:lang w:val="en-US"/>
        </w:rPr>
        <w:t>n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o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starou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již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ochozenou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dlažbu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spellStart"/>
      <w:proofErr w:type="gramStart"/>
      <w:r w:rsidRPr="0004733B">
        <w:rPr>
          <w:rFonts w:ascii="Georgia" w:hAnsi="Georgia" w:cs="AkkuratPro-Regular"/>
          <w:sz w:val="24"/>
          <w:szCs w:val="24"/>
          <w:lang w:val="en-US"/>
        </w:rPr>
        <w:t>Od</w:t>
      </w:r>
      <w:proofErr w:type="spellEnd"/>
      <w:proofErr w:type="gram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chodníků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je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plocha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oddělena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pojízdným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pruhem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s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charakterem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kruhového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objezdu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na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kterém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jsou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soustředěna</w:t>
      </w:r>
      <w:proofErr w:type="spellEnd"/>
      <w:r w:rsidR="0004733B"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04733B" w:rsidRPr="0004733B">
        <w:rPr>
          <w:rFonts w:ascii="Georgia" w:hAnsi="Georgia" w:cs="AkkuratPro-Regular"/>
          <w:sz w:val="24"/>
          <w:szCs w:val="24"/>
          <w:lang w:val="en-US"/>
        </w:rPr>
        <w:t>nezbytná</w:t>
      </w:r>
      <w:proofErr w:type="spellEnd"/>
      <w:r w:rsidR="0004733B"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04733B" w:rsidRPr="0004733B">
        <w:rPr>
          <w:rFonts w:ascii="Georgia" w:hAnsi="Georgia" w:cs="AkkuratPro-Regular"/>
          <w:sz w:val="24"/>
          <w:szCs w:val="24"/>
          <w:lang w:val="en-US"/>
        </w:rPr>
        <w:t>stání</w:t>
      </w:r>
      <w:proofErr w:type="spellEnd"/>
      <w:r w:rsidR="0004733B" w:rsidRPr="0004733B">
        <w:rPr>
          <w:rFonts w:ascii="Georgia" w:hAnsi="Georgia" w:cs="AkkuratPro-Regular"/>
          <w:sz w:val="24"/>
          <w:szCs w:val="24"/>
          <w:lang w:val="en-US"/>
        </w:rPr>
        <w:t xml:space="preserve"> pro </w:t>
      </w:r>
      <w:proofErr w:type="spellStart"/>
      <w:r w:rsidR="0004733B" w:rsidRPr="0004733B">
        <w:rPr>
          <w:rFonts w:ascii="Georgia" w:hAnsi="Georgia" w:cs="AkkuratPro-Regular"/>
          <w:sz w:val="24"/>
          <w:szCs w:val="24"/>
          <w:lang w:val="en-US"/>
        </w:rPr>
        <w:t>automobily</w:t>
      </w:r>
      <w:proofErr w:type="spellEnd"/>
      <w:r w:rsidR="0004733B" w:rsidRPr="0004733B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gramStart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Po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obvodě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náměstí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jsou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vysazeny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v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chodníkových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litinových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mřížích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vzrostlé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akáty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doplněné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04733B">
        <w:rPr>
          <w:rFonts w:ascii="Georgia" w:hAnsi="Georgia" w:cs="AkkuratPro-Regular"/>
          <w:sz w:val="24"/>
          <w:szCs w:val="24"/>
          <w:lang w:val="en-US"/>
        </w:rPr>
        <w:t>lavičkami</w:t>
      </w:r>
      <w:proofErr w:type="spellEnd"/>
      <w:r w:rsidRPr="0004733B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04733B">
        <w:rPr>
          <w:rFonts w:ascii="Georgia" w:hAnsi="Georgia" w:cs="AkkuratPro-Regular"/>
          <w:sz w:val="24"/>
          <w:szCs w:val="24"/>
          <w:lang w:val="en-US"/>
        </w:rPr>
        <w:t xml:space="preserve"> </w:t>
      </w:r>
    </w:p>
    <w:p w:rsidR="004410F1" w:rsidRPr="004410F1" w:rsidRDefault="004410F1" w:rsidP="004410F1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Cs w:val="24"/>
          <w:u w:val="single"/>
        </w:rPr>
      </w:pPr>
    </w:p>
    <w:p w:rsidR="00134B7A" w:rsidRPr="004166BB" w:rsidRDefault="00EF2F13" w:rsidP="004166BB">
      <w:pPr>
        <w:pStyle w:val="Zkladntext"/>
        <w:tabs>
          <w:tab w:val="num" w:pos="0"/>
        </w:tabs>
        <w:spacing w:line="264" w:lineRule="auto"/>
        <w:jc w:val="left"/>
        <w:rPr>
          <w:rFonts w:ascii="Georgia" w:hAnsi="Georgia" w:cs="Tahoma"/>
          <w:b/>
          <w:i/>
          <w:color w:val="FF0000"/>
          <w:sz w:val="22"/>
          <w:szCs w:val="24"/>
        </w:rPr>
      </w:pPr>
      <w:r w:rsidRPr="004166BB">
        <w:rPr>
          <w:rFonts w:ascii="Georgia" w:hAnsi="Georgia" w:cs="Tahoma"/>
          <w:b/>
          <w:i/>
          <w:color w:val="FF0000"/>
          <w:sz w:val="22"/>
          <w:szCs w:val="24"/>
        </w:rPr>
        <w:t xml:space="preserve">Seznam </w:t>
      </w:r>
      <w:r w:rsidR="00A519D9" w:rsidRPr="004166BB">
        <w:rPr>
          <w:rFonts w:ascii="Georgia" w:hAnsi="Georgia" w:cs="Tahoma"/>
          <w:b/>
          <w:i/>
          <w:color w:val="FF0000"/>
          <w:sz w:val="22"/>
          <w:szCs w:val="24"/>
        </w:rPr>
        <w:t xml:space="preserve">všech </w:t>
      </w:r>
      <w:r w:rsidRPr="004166BB">
        <w:rPr>
          <w:rFonts w:ascii="Georgia" w:hAnsi="Georgia" w:cs="Tahoma"/>
          <w:b/>
          <w:i/>
          <w:color w:val="FF0000"/>
          <w:sz w:val="22"/>
          <w:szCs w:val="24"/>
        </w:rPr>
        <w:t>nominovaných staveb naleznete na</w:t>
      </w:r>
      <w:r w:rsidR="00FE4845" w:rsidRPr="004166BB">
        <w:rPr>
          <w:rFonts w:ascii="Georgia" w:hAnsi="Georgia" w:cs="Tahoma"/>
          <w:b/>
          <w:i/>
          <w:color w:val="FF0000"/>
          <w:sz w:val="22"/>
          <w:szCs w:val="24"/>
        </w:rPr>
        <w:t xml:space="preserve"> </w:t>
      </w:r>
      <w:hyperlink r:id="rId19" w:history="1">
        <w:r w:rsidR="00FE4845" w:rsidRPr="004166BB">
          <w:rPr>
            <w:rStyle w:val="Hypertextovodkaz"/>
            <w:rFonts w:ascii="Georgia" w:hAnsi="Georgia" w:cs="Tahoma"/>
            <w:b/>
            <w:sz w:val="22"/>
            <w:szCs w:val="24"/>
          </w:rPr>
          <w:t>ceskacenazaarchitekturu.cz</w:t>
        </w:r>
      </w:hyperlink>
      <w:r w:rsidRPr="004166BB">
        <w:rPr>
          <w:rFonts w:ascii="Georgia" w:hAnsi="Georgia" w:cs="Tahoma"/>
          <w:b/>
          <w:i/>
          <w:color w:val="FF0000"/>
          <w:sz w:val="22"/>
          <w:szCs w:val="24"/>
        </w:rPr>
        <w:t xml:space="preserve">. </w:t>
      </w:r>
    </w:p>
    <w:p w:rsidR="00EF2F13" w:rsidRPr="004166BB" w:rsidRDefault="007728A4" w:rsidP="004166BB">
      <w:pPr>
        <w:pStyle w:val="Zkladntext"/>
        <w:tabs>
          <w:tab w:val="num" w:pos="0"/>
        </w:tabs>
        <w:spacing w:line="264" w:lineRule="auto"/>
        <w:jc w:val="left"/>
        <w:rPr>
          <w:rFonts w:ascii="Georgia" w:hAnsi="Georgia" w:cs="Tahoma"/>
          <w:b/>
          <w:i/>
          <w:color w:val="FF0000"/>
          <w:szCs w:val="24"/>
        </w:rPr>
      </w:pPr>
      <w:r w:rsidRPr="004166BB">
        <w:rPr>
          <w:rFonts w:ascii="Georgia" w:hAnsi="Georgia" w:cs="Tahoma"/>
          <w:b/>
          <w:i/>
          <w:color w:val="FF0000"/>
          <w:szCs w:val="24"/>
        </w:rPr>
        <w:t>Ke stažení zde také najdete</w:t>
      </w:r>
      <w:r w:rsidR="00EF2F13" w:rsidRPr="004166BB">
        <w:rPr>
          <w:rFonts w:ascii="Georgia" w:hAnsi="Georgia" w:cs="Tahoma"/>
          <w:b/>
          <w:i/>
          <w:color w:val="FF0000"/>
          <w:szCs w:val="24"/>
        </w:rPr>
        <w:t xml:space="preserve"> fotografie nominovaných staveb v tiskové kvalitě (sekce </w:t>
      </w:r>
      <w:proofErr w:type="spellStart"/>
      <w:r w:rsidR="00EF2F13" w:rsidRPr="004166BB">
        <w:rPr>
          <w:rFonts w:ascii="Georgia" w:hAnsi="Georgia" w:cs="Tahoma"/>
          <w:b/>
          <w:i/>
          <w:color w:val="FF0000"/>
          <w:szCs w:val="24"/>
        </w:rPr>
        <w:t>Press</w:t>
      </w:r>
      <w:proofErr w:type="spellEnd"/>
      <w:r w:rsidR="00EF2F13" w:rsidRPr="004166BB">
        <w:rPr>
          <w:rFonts w:ascii="Georgia" w:hAnsi="Georgia" w:cs="Tahoma"/>
          <w:b/>
          <w:i/>
          <w:color w:val="FF0000"/>
          <w:szCs w:val="24"/>
        </w:rPr>
        <w:t xml:space="preserve"> v hlavním menu).</w:t>
      </w:r>
    </w:p>
    <w:p w:rsidR="004166BB" w:rsidRPr="004166BB" w:rsidRDefault="004166BB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Cs w:val="24"/>
        </w:rPr>
      </w:pPr>
    </w:p>
    <w:p w:rsidR="004D0F01" w:rsidRPr="004166BB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Cs w:val="24"/>
        </w:rPr>
      </w:pPr>
      <w:r w:rsidRPr="004166BB">
        <w:rPr>
          <w:rFonts w:ascii="Georgia" w:hAnsi="Georgia" w:cs="Tahoma"/>
          <w:b/>
          <w:szCs w:val="24"/>
        </w:rPr>
        <w:t xml:space="preserve">DALŠÍ </w:t>
      </w:r>
      <w:r w:rsidRPr="004166BB">
        <w:rPr>
          <w:rFonts w:ascii="Georgia" w:hAnsi="Georgia" w:cs="Tahoma"/>
          <w:b/>
          <w:szCs w:val="24"/>
          <w:u w:val="single"/>
        </w:rPr>
        <w:t>INFORMACE POSKYTNE</w:t>
      </w:r>
    </w:p>
    <w:p w:rsidR="004D0F01" w:rsidRPr="004166BB" w:rsidRDefault="004D0F01" w:rsidP="00473FD6">
      <w:pPr>
        <w:tabs>
          <w:tab w:val="num" w:pos="0"/>
        </w:tabs>
        <w:spacing w:line="264" w:lineRule="auto"/>
        <w:jc w:val="both"/>
        <w:rPr>
          <w:rFonts w:ascii="Georgia" w:hAnsi="Georgia"/>
          <w:sz w:val="24"/>
          <w:szCs w:val="24"/>
        </w:rPr>
      </w:pPr>
      <w:r w:rsidRPr="004166BB">
        <w:rPr>
          <w:rFonts w:ascii="Georgia" w:hAnsi="Georgia"/>
          <w:sz w:val="24"/>
          <w:szCs w:val="24"/>
        </w:rPr>
        <w:t xml:space="preserve">Zuzana Hošková, tisková mluvčí ČKA, </w:t>
      </w:r>
      <w:hyperlink r:id="rId20" w:history="1">
        <w:r w:rsidRPr="004166BB">
          <w:rPr>
            <w:rStyle w:val="Hypertextovodkaz"/>
            <w:rFonts w:ascii="Georgia" w:hAnsi="Georgia"/>
            <w:sz w:val="24"/>
            <w:szCs w:val="24"/>
          </w:rPr>
          <w:t>zuzana.hoskova@cka.cc</w:t>
        </w:r>
      </w:hyperlink>
      <w:r w:rsidR="0078134E" w:rsidRPr="004166BB">
        <w:rPr>
          <w:rFonts w:ascii="Georgia" w:hAnsi="Georgia"/>
          <w:sz w:val="24"/>
          <w:szCs w:val="24"/>
        </w:rPr>
        <w:t>, +420 608 976</w:t>
      </w:r>
      <w:r w:rsidRPr="004166BB">
        <w:rPr>
          <w:rFonts w:ascii="Georgia" w:hAnsi="Georgia"/>
          <w:sz w:val="24"/>
          <w:szCs w:val="24"/>
        </w:rPr>
        <w:t> </w:t>
      </w:r>
      <w:r w:rsidR="0078134E" w:rsidRPr="004166BB">
        <w:rPr>
          <w:rFonts w:ascii="Georgia" w:hAnsi="Georgia"/>
          <w:sz w:val="24"/>
          <w:szCs w:val="24"/>
        </w:rPr>
        <w:t>925</w:t>
      </w:r>
    </w:p>
    <w:p w:rsidR="00A519D9" w:rsidRPr="004166BB" w:rsidRDefault="00A519D9" w:rsidP="00473FD6">
      <w:pPr>
        <w:tabs>
          <w:tab w:val="num" w:pos="0"/>
        </w:tabs>
        <w:spacing w:line="264" w:lineRule="auto"/>
        <w:jc w:val="both"/>
        <w:rPr>
          <w:rFonts w:ascii="Georgia" w:hAnsi="Georgia"/>
          <w:sz w:val="24"/>
          <w:szCs w:val="24"/>
        </w:rPr>
      </w:pPr>
      <w:r w:rsidRPr="004166BB">
        <w:rPr>
          <w:rFonts w:ascii="Georgia" w:hAnsi="Georgia"/>
          <w:sz w:val="24"/>
          <w:szCs w:val="24"/>
        </w:rPr>
        <w:t xml:space="preserve">Alice </w:t>
      </w:r>
      <w:proofErr w:type="spellStart"/>
      <w:r w:rsidRPr="004166BB">
        <w:rPr>
          <w:rFonts w:ascii="Georgia" w:hAnsi="Georgia"/>
          <w:sz w:val="24"/>
          <w:szCs w:val="24"/>
        </w:rPr>
        <w:t>Titzová</w:t>
      </w:r>
      <w:proofErr w:type="spellEnd"/>
      <w:r w:rsidRPr="004166BB">
        <w:rPr>
          <w:rFonts w:ascii="Georgia" w:hAnsi="Georgia"/>
          <w:sz w:val="24"/>
          <w:szCs w:val="24"/>
        </w:rPr>
        <w:t xml:space="preserve">, mediální servis 2media.cz, </w:t>
      </w:r>
      <w:hyperlink r:id="rId21" w:history="1">
        <w:r w:rsidRPr="004166BB">
          <w:rPr>
            <w:rStyle w:val="Hypertextovodkaz"/>
            <w:rFonts w:ascii="Georgia" w:hAnsi="Georgia"/>
            <w:sz w:val="24"/>
            <w:szCs w:val="24"/>
          </w:rPr>
          <w:t>alice@2media.cz</w:t>
        </w:r>
      </w:hyperlink>
      <w:r w:rsidRPr="004166BB">
        <w:rPr>
          <w:rFonts w:ascii="Georgia" w:hAnsi="Georgia"/>
          <w:sz w:val="24"/>
          <w:szCs w:val="24"/>
        </w:rPr>
        <w:t xml:space="preserve">, + 420 </w:t>
      </w:r>
      <w:r w:rsidR="00E03116" w:rsidRPr="004166BB">
        <w:rPr>
          <w:rFonts w:ascii="Georgia" w:hAnsi="Georgia"/>
          <w:sz w:val="24"/>
          <w:szCs w:val="24"/>
        </w:rPr>
        <w:t>724 258 661</w:t>
      </w:r>
    </w:p>
    <w:p w:rsidR="004D0F01" w:rsidRPr="004166BB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Cs w:val="24"/>
        </w:rPr>
      </w:pPr>
    </w:p>
    <w:p w:rsidR="004D0F01" w:rsidRPr="004166BB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Cs w:val="24"/>
        </w:rPr>
      </w:pPr>
      <w:r w:rsidRPr="004166BB">
        <w:rPr>
          <w:rFonts w:ascii="Georgia" w:hAnsi="Georgia" w:cs="Tahoma"/>
          <w:b/>
          <w:szCs w:val="24"/>
        </w:rPr>
        <w:t xml:space="preserve">SLEDUJTE </w:t>
      </w:r>
      <w:r w:rsidRPr="004166BB">
        <w:rPr>
          <w:rFonts w:ascii="Georgia" w:hAnsi="Georgia" w:cs="Tahoma"/>
          <w:b/>
          <w:szCs w:val="24"/>
          <w:u w:val="single"/>
        </w:rPr>
        <w:t>Č</w:t>
      </w:r>
      <w:r w:rsidR="00842380" w:rsidRPr="004166BB">
        <w:rPr>
          <w:rFonts w:ascii="Georgia" w:hAnsi="Georgia" w:cs="Tahoma"/>
          <w:b/>
          <w:szCs w:val="24"/>
          <w:u w:val="single"/>
        </w:rPr>
        <w:t xml:space="preserve">ESKOU CENU ZA ARCHITEKTURU </w:t>
      </w:r>
    </w:p>
    <w:p w:rsidR="004D0F01" w:rsidRPr="004166BB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szCs w:val="24"/>
        </w:rPr>
      </w:pPr>
      <w:r w:rsidRPr="004166BB">
        <w:rPr>
          <w:rFonts w:ascii="Georgia" w:hAnsi="Georgia" w:cs="Tahoma"/>
          <w:szCs w:val="24"/>
        </w:rPr>
        <w:t xml:space="preserve">Na novém portálu </w:t>
      </w:r>
      <w:hyperlink r:id="rId22" w:history="1">
        <w:r w:rsidR="00FE4845" w:rsidRPr="004166BB">
          <w:rPr>
            <w:rStyle w:val="Hypertextovodkaz"/>
            <w:rFonts w:ascii="Georgia" w:hAnsi="Georgia" w:cs="Tahoma"/>
            <w:szCs w:val="24"/>
          </w:rPr>
          <w:t>ceskacenazaarchitekturu.cz</w:t>
        </w:r>
      </w:hyperlink>
      <w:r w:rsidR="00FE4845" w:rsidRPr="004166BB">
        <w:rPr>
          <w:rStyle w:val="Hypertextovodkaz"/>
          <w:rFonts w:ascii="Georgia" w:hAnsi="Georgia" w:cs="Tahoma"/>
          <w:szCs w:val="24"/>
        </w:rPr>
        <w:t xml:space="preserve"> </w:t>
      </w:r>
      <w:r w:rsidRPr="004166BB">
        <w:rPr>
          <w:rFonts w:ascii="Georgia" w:hAnsi="Georgia" w:cs="Tahoma"/>
          <w:szCs w:val="24"/>
        </w:rPr>
        <w:t xml:space="preserve">a na </w:t>
      </w:r>
      <w:hyperlink r:id="rId23" w:history="1">
        <w:proofErr w:type="spellStart"/>
        <w:r w:rsidRPr="004166BB">
          <w:rPr>
            <w:rStyle w:val="Hypertextovodkaz"/>
            <w:rFonts w:ascii="Georgia" w:hAnsi="Georgia" w:cs="Tahoma"/>
            <w:szCs w:val="24"/>
          </w:rPr>
          <w:t>Facebook</w:t>
        </w:r>
      </w:hyperlink>
      <w:r w:rsidRPr="004166BB">
        <w:rPr>
          <w:rStyle w:val="Hypertextovodkaz"/>
          <w:rFonts w:ascii="Georgia" w:hAnsi="Georgia" w:cs="Tahoma"/>
          <w:szCs w:val="24"/>
        </w:rPr>
        <w:t>u</w:t>
      </w:r>
      <w:proofErr w:type="spellEnd"/>
      <w:r w:rsidR="00842380" w:rsidRPr="004166BB">
        <w:rPr>
          <w:rStyle w:val="Hypertextovodkaz"/>
          <w:rFonts w:ascii="Georgia" w:hAnsi="Georgia" w:cs="Tahoma"/>
          <w:szCs w:val="24"/>
        </w:rPr>
        <w:t xml:space="preserve"> ceny</w:t>
      </w:r>
      <w:r w:rsidRPr="004166BB">
        <w:rPr>
          <w:rFonts w:ascii="Georgia" w:hAnsi="Georgia" w:cs="Tahoma"/>
          <w:szCs w:val="24"/>
        </w:rPr>
        <w:t xml:space="preserve">. </w:t>
      </w:r>
    </w:p>
    <w:p w:rsidR="004D0F01" w:rsidRPr="004166BB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szCs w:val="24"/>
        </w:rPr>
      </w:pPr>
    </w:p>
    <w:p w:rsidR="004D0F01" w:rsidRPr="004166BB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Cs w:val="24"/>
        </w:rPr>
      </w:pPr>
      <w:r w:rsidRPr="004166BB">
        <w:rPr>
          <w:rFonts w:ascii="Georgia" w:hAnsi="Georgia" w:cs="Tahoma"/>
          <w:b/>
          <w:szCs w:val="24"/>
        </w:rPr>
        <w:t xml:space="preserve">O ČESKÉ KOMOŘE </w:t>
      </w:r>
      <w:r w:rsidRPr="004166BB">
        <w:rPr>
          <w:rFonts w:ascii="Georgia" w:hAnsi="Georgia" w:cs="Tahoma"/>
          <w:b/>
          <w:szCs w:val="24"/>
          <w:u w:val="single"/>
        </w:rPr>
        <w:t>ARCHITEKTŮ</w:t>
      </w:r>
    </w:p>
    <w:p w:rsidR="004D0F01" w:rsidRPr="004166BB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szCs w:val="24"/>
        </w:rPr>
      </w:pPr>
      <w:r w:rsidRPr="004166BB">
        <w:rPr>
          <w:rFonts w:ascii="Georgia" w:hAnsi="Georgia" w:cs="Tahoma"/>
          <w:szCs w:val="24"/>
        </w:rPr>
        <w:t xml:space="preserve">ČKA je samosprávným profesním sdružením s přeneseným výkonem státní správy, které bylo zřízeno zákonem č. 360/1992 Sb., o výkonu povolání autorizovaných architektů a o výkonu povolání autorizovaných inženýrů a techniků činných ve výstavbě. ČKA nese odpovědnost za profesionální, odborný a etický výkon profese architektů v ČR. Od začátku roku 2015 je Komora oficiálním připomínkovým místem pro zákony, právní úpravy a předpisy, které se týkají profese architekta. </w:t>
      </w:r>
      <w:r w:rsidR="00842380" w:rsidRPr="004166BB">
        <w:rPr>
          <w:rFonts w:ascii="Georgia" w:hAnsi="Georgia" w:cs="Tahoma"/>
          <w:szCs w:val="24"/>
        </w:rPr>
        <w:t xml:space="preserve">Od ledna 2016 je organizátorem soutěžní přehlídky Česká cena za architekturu. Od roku 2000 Komora rovněž pořádá Přehlídku diplomových prací a Poctu České komory architektů. </w:t>
      </w:r>
    </w:p>
    <w:p w:rsidR="004D0F01" w:rsidRPr="004166BB" w:rsidRDefault="004D0F01" w:rsidP="00473FD6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Georgia" w:hAnsi="Georgia" w:cs="Arial"/>
          <w:b/>
          <w:bCs/>
          <w:i/>
          <w:color w:val="FF0000"/>
        </w:rPr>
      </w:pPr>
    </w:p>
    <w:p w:rsidR="004D0F01" w:rsidRPr="00E03116" w:rsidRDefault="004D0F01" w:rsidP="00E03116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Verdana" w:hAnsi="Verdana" w:cs="Arial"/>
          <w:b/>
          <w:bCs/>
          <w:i/>
          <w:color w:val="FF0000"/>
          <w:sz w:val="18"/>
          <w:szCs w:val="18"/>
        </w:rPr>
      </w:pPr>
    </w:p>
    <w:sectPr w:rsidR="004D0F01" w:rsidRPr="00E03116" w:rsidSect="009760AD">
      <w:headerReference w:type="default" r:id="rId24"/>
      <w:footerReference w:type="even" r:id="rId25"/>
      <w:footerReference w:type="default" r:id="rId26"/>
      <w:footnotePr>
        <w:numStart w:val="66"/>
      </w:footnotePr>
      <w:pgSz w:w="11906" w:h="16838"/>
      <w:pgMar w:top="1134" w:right="1134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B6" w:rsidRDefault="009A74B6">
      <w:r>
        <w:separator/>
      </w:r>
    </w:p>
  </w:endnote>
  <w:endnote w:type="continuationSeparator" w:id="0">
    <w:p w:rsidR="009A74B6" w:rsidRDefault="009A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kkurat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B6" w:rsidRDefault="009A74B6" w:rsidP="00FC69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74B6" w:rsidRDefault="009A74B6" w:rsidP="00046CA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B6" w:rsidRPr="00B4256A" w:rsidRDefault="009A74B6" w:rsidP="00B4256A">
    <w:pPr>
      <w:pStyle w:val="Zpat"/>
      <w:framePr w:wrap="around" w:vAnchor="text" w:hAnchor="margin" w:xAlign="right" w:y="1"/>
      <w:jc w:val="center"/>
      <w:rPr>
        <w:rStyle w:val="slostrnky"/>
        <w:rFonts w:ascii="Verdana" w:hAnsi="Verdana"/>
        <w:sz w:val="16"/>
      </w:rPr>
    </w:pPr>
    <w:r w:rsidRPr="00B4256A">
      <w:rPr>
        <w:rStyle w:val="slostrnky"/>
        <w:rFonts w:ascii="Verdana" w:hAnsi="Verdana"/>
        <w:sz w:val="16"/>
      </w:rPr>
      <w:fldChar w:fldCharType="begin"/>
    </w:r>
    <w:r w:rsidRPr="00B4256A">
      <w:rPr>
        <w:rStyle w:val="slostrnky"/>
        <w:rFonts w:ascii="Verdana" w:hAnsi="Verdana"/>
        <w:sz w:val="16"/>
      </w:rPr>
      <w:instrText xml:space="preserve">PAGE  </w:instrText>
    </w:r>
    <w:r w:rsidRPr="00B4256A">
      <w:rPr>
        <w:rStyle w:val="slostrnky"/>
        <w:rFonts w:ascii="Verdana" w:hAnsi="Verdana"/>
        <w:sz w:val="16"/>
      </w:rPr>
      <w:fldChar w:fldCharType="separate"/>
    </w:r>
    <w:r w:rsidR="00FA6910">
      <w:rPr>
        <w:rStyle w:val="slostrnky"/>
        <w:rFonts w:ascii="Verdana" w:hAnsi="Verdana"/>
        <w:noProof/>
        <w:sz w:val="16"/>
      </w:rPr>
      <w:t>2</w:t>
    </w:r>
    <w:r w:rsidRPr="00B4256A">
      <w:rPr>
        <w:rStyle w:val="slostrnky"/>
        <w:rFonts w:ascii="Verdana" w:hAnsi="Verdana"/>
        <w:sz w:val="16"/>
      </w:rPr>
      <w:fldChar w:fldCharType="end"/>
    </w:r>
  </w:p>
  <w:p w:rsidR="009A74B6" w:rsidRDefault="009A74B6" w:rsidP="00046CA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B6" w:rsidRDefault="009A74B6">
      <w:r>
        <w:separator/>
      </w:r>
    </w:p>
  </w:footnote>
  <w:footnote w:type="continuationSeparator" w:id="0">
    <w:p w:rsidR="009A74B6" w:rsidRDefault="009A7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B6" w:rsidRDefault="009A74B6" w:rsidP="003A4F4F">
    <w:pPr>
      <w:pStyle w:val="Zhlav"/>
      <w:tabs>
        <w:tab w:val="clear" w:pos="4536"/>
        <w:tab w:val="clear" w:pos="9072"/>
        <w:tab w:val="left" w:pos="1946"/>
      </w:tabs>
    </w:pPr>
    <w:r w:rsidRPr="00BC185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-329642</wp:posOffset>
          </wp:positionV>
          <wp:extent cx="7049770" cy="778510"/>
          <wp:effectExtent l="0" t="0" r="0" b="2540"/>
          <wp:wrapTight wrapText="bothSides">
            <wp:wrapPolygon edited="0">
              <wp:start x="0" y="0"/>
              <wp:lineTo x="0" y="21142"/>
              <wp:lineTo x="21538" y="21142"/>
              <wp:lineTo x="21538" y="0"/>
              <wp:lineTo x="0" y="0"/>
            </wp:wrapPolygon>
          </wp:wrapTight>
          <wp:docPr id="2" name="Obrázek 2" descr="M:\users\Zuzana_Hošková\Cena za architeturu\logo a vizuály\cka-cca-logo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users\Zuzana_Hošková\Cena za architeturu\logo a vizuály\cka-cca-logo-page-0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9191" b="45177"/>
                  <a:stretch/>
                </pic:blipFill>
                <pic:spPr bwMode="auto">
                  <a:xfrm>
                    <a:off x="0" y="0"/>
                    <a:ext cx="70497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9A74B6" w:rsidRDefault="009A74B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DE9"/>
    <w:multiLevelType w:val="hybridMultilevel"/>
    <w:tmpl w:val="4D2873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550A"/>
    <w:multiLevelType w:val="hybridMultilevel"/>
    <w:tmpl w:val="FA5E915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9760F"/>
    <w:multiLevelType w:val="hybridMultilevel"/>
    <w:tmpl w:val="E9D2A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01BF9"/>
    <w:multiLevelType w:val="hybridMultilevel"/>
    <w:tmpl w:val="D764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24C8"/>
    <w:multiLevelType w:val="hybridMultilevel"/>
    <w:tmpl w:val="76ECE14C"/>
    <w:lvl w:ilvl="0" w:tplc="3B300C1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CF1BC4"/>
    <w:multiLevelType w:val="hybridMultilevel"/>
    <w:tmpl w:val="9D401A8C"/>
    <w:lvl w:ilvl="0" w:tplc="33BAE2C0">
      <w:start w:val="4"/>
      <w:numFmt w:val="decimal"/>
      <w:lvlText w:val="%1d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7F1852"/>
    <w:multiLevelType w:val="hybridMultilevel"/>
    <w:tmpl w:val="98D00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A7F4E"/>
    <w:multiLevelType w:val="hybridMultilevel"/>
    <w:tmpl w:val="E1A4131C"/>
    <w:lvl w:ilvl="0" w:tplc="1F5C5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šková Zuzana">
    <w15:presenceInfo w15:providerId="AD" w15:userId="S-1-5-21-1083555480-3482591190-3078127736-1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Start w:val="66"/>
    <w:footnote w:id="-1"/>
    <w:footnote w:id="0"/>
  </w:footnotePr>
  <w:endnotePr>
    <w:endnote w:id="-1"/>
    <w:endnote w:id="0"/>
  </w:endnotePr>
  <w:compat/>
  <w:rsids>
    <w:rsidRoot w:val="004176DE"/>
    <w:rsid w:val="00000252"/>
    <w:rsid w:val="00000629"/>
    <w:rsid w:val="000006B6"/>
    <w:rsid w:val="0000257B"/>
    <w:rsid w:val="00003E7B"/>
    <w:rsid w:val="00004AA6"/>
    <w:rsid w:val="00005EE2"/>
    <w:rsid w:val="0000797B"/>
    <w:rsid w:val="00011139"/>
    <w:rsid w:val="0001184F"/>
    <w:rsid w:val="00012D29"/>
    <w:rsid w:val="00012FEE"/>
    <w:rsid w:val="00013733"/>
    <w:rsid w:val="00013879"/>
    <w:rsid w:val="00014F74"/>
    <w:rsid w:val="00015D1E"/>
    <w:rsid w:val="00016AF3"/>
    <w:rsid w:val="00020F43"/>
    <w:rsid w:val="0002306E"/>
    <w:rsid w:val="00023606"/>
    <w:rsid w:val="00023A25"/>
    <w:rsid w:val="000245B5"/>
    <w:rsid w:val="00025034"/>
    <w:rsid w:val="00025177"/>
    <w:rsid w:val="000254C8"/>
    <w:rsid w:val="000254D9"/>
    <w:rsid w:val="0002582B"/>
    <w:rsid w:val="00025DDB"/>
    <w:rsid w:val="00026758"/>
    <w:rsid w:val="00026811"/>
    <w:rsid w:val="000272D4"/>
    <w:rsid w:val="000272F2"/>
    <w:rsid w:val="000274BD"/>
    <w:rsid w:val="0002777C"/>
    <w:rsid w:val="00027AEA"/>
    <w:rsid w:val="0003031E"/>
    <w:rsid w:val="000307A0"/>
    <w:rsid w:val="00030A82"/>
    <w:rsid w:val="00031EB6"/>
    <w:rsid w:val="00032657"/>
    <w:rsid w:val="000334EA"/>
    <w:rsid w:val="00034AB1"/>
    <w:rsid w:val="0003529A"/>
    <w:rsid w:val="000354D3"/>
    <w:rsid w:val="00036C22"/>
    <w:rsid w:val="0003733F"/>
    <w:rsid w:val="000377EB"/>
    <w:rsid w:val="00037BDD"/>
    <w:rsid w:val="00042B21"/>
    <w:rsid w:val="00043FAC"/>
    <w:rsid w:val="000440A9"/>
    <w:rsid w:val="00046085"/>
    <w:rsid w:val="00046524"/>
    <w:rsid w:val="00046CA7"/>
    <w:rsid w:val="00046DB5"/>
    <w:rsid w:val="00047135"/>
    <w:rsid w:val="0004733B"/>
    <w:rsid w:val="00047B99"/>
    <w:rsid w:val="00047BB0"/>
    <w:rsid w:val="00050509"/>
    <w:rsid w:val="00050861"/>
    <w:rsid w:val="00052904"/>
    <w:rsid w:val="00053887"/>
    <w:rsid w:val="00053B1E"/>
    <w:rsid w:val="00053FDB"/>
    <w:rsid w:val="000554A6"/>
    <w:rsid w:val="000559FB"/>
    <w:rsid w:val="00055CF5"/>
    <w:rsid w:val="0005682A"/>
    <w:rsid w:val="000603F7"/>
    <w:rsid w:val="00062570"/>
    <w:rsid w:val="000627E2"/>
    <w:rsid w:val="00064DD5"/>
    <w:rsid w:val="000652D6"/>
    <w:rsid w:val="00065463"/>
    <w:rsid w:val="000675BD"/>
    <w:rsid w:val="00067649"/>
    <w:rsid w:val="00073010"/>
    <w:rsid w:val="000730B8"/>
    <w:rsid w:val="0007334E"/>
    <w:rsid w:val="000749DC"/>
    <w:rsid w:val="00074BFF"/>
    <w:rsid w:val="00076BEC"/>
    <w:rsid w:val="000772A0"/>
    <w:rsid w:val="000776B4"/>
    <w:rsid w:val="00077A18"/>
    <w:rsid w:val="00077C91"/>
    <w:rsid w:val="00077FEC"/>
    <w:rsid w:val="00080471"/>
    <w:rsid w:val="000804C0"/>
    <w:rsid w:val="000805A7"/>
    <w:rsid w:val="00080B98"/>
    <w:rsid w:val="00081E7E"/>
    <w:rsid w:val="00082593"/>
    <w:rsid w:val="0008571A"/>
    <w:rsid w:val="00085AFE"/>
    <w:rsid w:val="00086032"/>
    <w:rsid w:val="0008709B"/>
    <w:rsid w:val="00087B3F"/>
    <w:rsid w:val="00087CC1"/>
    <w:rsid w:val="00090096"/>
    <w:rsid w:val="00090567"/>
    <w:rsid w:val="000905E7"/>
    <w:rsid w:val="00090FC8"/>
    <w:rsid w:val="0009320D"/>
    <w:rsid w:val="00095172"/>
    <w:rsid w:val="00095316"/>
    <w:rsid w:val="000962CF"/>
    <w:rsid w:val="00097756"/>
    <w:rsid w:val="00097F11"/>
    <w:rsid w:val="000A007E"/>
    <w:rsid w:val="000A0A3A"/>
    <w:rsid w:val="000A0F06"/>
    <w:rsid w:val="000A12C1"/>
    <w:rsid w:val="000A2422"/>
    <w:rsid w:val="000A4730"/>
    <w:rsid w:val="000A4941"/>
    <w:rsid w:val="000A529A"/>
    <w:rsid w:val="000A712D"/>
    <w:rsid w:val="000B0DFE"/>
    <w:rsid w:val="000B20AF"/>
    <w:rsid w:val="000B38DE"/>
    <w:rsid w:val="000B3DE8"/>
    <w:rsid w:val="000B603B"/>
    <w:rsid w:val="000B73C9"/>
    <w:rsid w:val="000C01BC"/>
    <w:rsid w:val="000C0355"/>
    <w:rsid w:val="000C04F9"/>
    <w:rsid w:val="000C0D1D"/>
    <w:rsid w:val="000C1853"/>
    <w:rsid w:val="000C3D55"/>
    <w:rsid w:val="000C4840"/>
    <w:rsid w:val="000C4CF4"/>
    <w:rsid w:val="000C52F0"/>
    <w:rsid w:val="000C5629"/>
    <w:rsid w:val="000C574B"/>
    <w:rsid w:val="000C5C29"/>
    <w:rsid w:val="000C5D4E"/>
    <w:rsid w:val="000C6A95"/>
    <w:rsid w:val="000C74EE"/>
    <w:rsid w:val="000C770A"/>
    <w:rsid w:val="000D082C"/>
    <w:rsid w:val="000D0F72"/>
    <w:rsid w:val="000D275D"/>
    <w:rsid w:val="000D2840"/>
    <w:rsid w:val="000D37E6"/>
    <w:rsid w:val="000D37FC"/>
    <w:rsid w:val="000D3D0E"/>
    <w:rsid w:val="000D3FAE"/>
    <w:rsid w:val="000D4CF6"/>
    <w:rsid w:val="000D5C6F"/>
    <w:rsid w:val="000E11D2"/>
    <w:rsid w:val="000E2A51"/>
    <w:rsid w:val="000E2B7A"/>
    <w:rsid w:val="000E35A9"/>
    <w:rsid w:val="000E5883"/>
    <w:rsid w:val="000E5FAB"/>
    <w:rsid w:val="000E7E13"/>
    <w:rsid w:val="000F11BA"/>
    <w:rsid w:val="000F17D6"/>
    <w:rsid w:val="000F1E67"/>
    <w:rsid w:val="000F3331"/>
    <w:rsid w:val="000F3562"/>
    <w:rsid w:val="000F3D44"/>
    <w:rsid w:val="000F4A39"/>
    <w:rsid w:val="000F53F8"/>
    <w:rsid w:val="000F5586"/>
    <w:rsid w:val="000F5C29"/>
    <w:rsid w:val="000F5F20"/>
    <w:rsid w:val="000F691B"/>
    <w:rsid w:val="000F6966"/>
    <w:rsid w:val="000F6D11"/>
    <w:rsid w:val="000F75FE"/>
    <w:rsid w:val="000F7C32"/>
    <w:rsid w:val="00100944"/>
    <w:rsid w:val="00101873"/>
    <w:rsid w:val="00101D94"/>
    <w:rsid w:val="0010217C"/>
    <w:rsid w:val="00102314"/>
    <w:rsid w:val="00102844"/>
    <w:rsid w:val="00102F22"/>
    <w:rsid w:val="00102F97"/>
    <w:rsid w:val="001038D3"/>
    <w:rsid w:val="0010463C"/>
    <w:rsid w:val="0010497A"/>
    <w:rsid w:val="00104C5B"/>
    <w:rsid w:val="001054AF"/>
    <w:rsid w:val="00106AE3"/>
    <w:rsid w:val="00107A89"/>
    <w:rsid w:val="00112757"/>
    <w:rsid w:val="00112A55"/>
    <w:rsid w:val="00113357"/>
    <w:rsid w:val="00113558"/>
    <w:rsid w:val="00113C22"/>
    <w:rsid w:val="00113E82"/>
    <w:rsid w:val="001142F1"/>
    <w:rsid w:val="001145C8"/>
    <w:rsid w:val="00114BF0"/>
    <w:rsid w:val="0011521A"/>
    <w:rsid w:val="001165D4"/>
    <w:rsid w:val="00116BB1"/>
    <w:rsid w:val="00116F8E"/>
    <w:rsid w:val="00117156"/>
    <w:rsid w:val="001208CE"/>
    <w:rsid w:val="001215DD"/>
    <w:rsid w:val="00121FC0"/>
    <w:rsid w:val="00123CDE"/>
    <w:rsid w:val="001251BF"/>
    <w:rsid w:val="001258E1"/>
    <w:rsid w:val="0012634F"/>
    <w:rsid w:val="0012644D"/>
    <w:rsid w:val="001272AF"/>
    <w:rsid w:val="00127E2F"/>
    <w:rsid w:val="00130EE7"/>
    <w:rsid w:val="001315C4"/>
    <w:rsid w:val="00131C77"/>
    <w:rsid w:val="00131EA4"/>
    <w:rsid w:val="00132F66"/>
    <w:rsid w:val="00133667"/>
    <w:rsid w:val="00134B7A"/>
    <w:rsid w:val="00134F73"/>
    <w:rsid w:val="00135E12"/>
    <w:rsid w:val="00136F78"/>
    <w:rsid w:val="00137FCB"/>
    <w:rsid w:val="00140464"/>
    <w:rsid w:val="001414F3"/>
    <w:rsid w:val="00141662"/>
    <w:rsid w:val="00142FB8"/>
    <w:rsid w:val="001432BB"/>
    <w:rsid w:val="00145661"/>
    <w:rsid w:val="001461D0"/>
    <w:rsid w:val="001469D7"/>
    <w:rsid w:val="00146E26"/>
    <w:rsid w:val="0014762E"/>
    <w:rsid w:val="00147D5F"/>
    <w:rsid w:val="00150012"/>
    <w:rsid w:val="00150332"/>
    <w:rsid w:val="0015051A"/>
    <w:rsid w:val="0015258D"/>
    <w:rsid w:val="00152FCE"/>
    <w:rsid w:val="0015424C"/>
    <w:rsid w:val="00154EF8"/>
    <w:rsid w:val="00154F71"/>
    <w:rsid w:val="001553B5"/>
    <w:rsid w:val="001556C5"/>
    <w:rsid w:val="00155984"/>
    <w:rsid w:val="0015673A"/>
    <w:rsid w:val="001567F0"/>
    <w:rsid w:val="00156C9D"/>
    <w:rsid w:val="001608EB"/>
    <w:rsid w:val="001611B1"/>
    <w:rsid w:val="001612F7"/>
    <w:rsid w:val="0016167B"/>
    <w:rsid w:val="001626C2"/>
    <w:rsid w:val="0016321F"/>
    <w:rsid w:val="001632CD"/>
    <w:rsid w:val="00163666"/>
    <w:rsid w:val="001639A2"/>
    <w:rsid w:val="00170C65"/>
    <w:rsid w:val="00171786"/>
    <w:rsid w:val="001725C3"/>
    <w:rsid w:val="00173BF9"/>
    <w:rsid w:val="00175CE7"/>
    <w:rsid w:val="00175E40"/>
    <w:rsid w:val="00175E4F"/>
    <w:rsid w:val="0017628D"/>
    <w:rsid w:val="001763D2"/>
    <w:rsid w:val="00176B70"/>
    <w:rsid w:val="00176FFD"/>
    <w:rsid w:val="00181AE1"/>
    <w:rsid w:val="00181E58"/>
    <w:rsid w:val="00182609"/>
    <w:rsid w:val="00182FF7"/>
    <w:rsid w:val="00185389"/>
    <w:rsid w:val="00185459"/>
    <w:rsid w:val="00186AF5"/>
    <w:rsid w:val="0018724C"/>
    <w:rsid w:val="00190262"/>
    <w:rsid w:val="0019044C"/>
    <w:rsid w:val="00190A23"/>
    <w:rsid w:val="001917BF"/>
    <w:rsid w:val="001937E3"/>
    <w:rsid w:val="001942A6"/>
    <w:rsid w:val="0019595B"/>
    <w:rsid w:val="0019766C"/>
    <w:rsid w:val="001A063E"/>
    <w:rsid w:val="001A07D2"/>
    <w:rsid w:val="001A0CCA"/>
    <w:rsid w:val="001A18CA"/>
    <w:rsid w:val="001A244F"/>
    <w:rsid w:val="001A379B"/>
    <w:rsid w:val="001A39CF"/>
    <w:rsid w:val="001A3F7E"/>
    <w:rsid w:val="001A517C"/>
    <w:rsid w:val="001A51A9"/>
    <w:rsid w:val="001A6A31"/>
    <w:rsid w:val="001A74FA"/>
    <w:rsid w:val="001A7667"/>
    <w:rsid w:val="001A7D95"/>
    <w:rsid w:val="001B1116"/>
    <w:rsid w:val="001B2233"/>
    <w:rsid w:val="001B2ED8"/>
    <w:rsid w:val="001B3200"/>
    <w:rsid w:val="001B5661"/>
    <w:rsid w:val="001B66A9"/>
    <w:rsid w:val="001B768C"/>
    <w:rsid w:val="001B76D9"/>
    <w:rsid w:val="001B7CA4"/>
    <w:rsid w:val="001C1207"/>
    <w:rsid w:val="001C1F77"/>
    <w:rsid w:val="001C221B"/>
    <w:rsid w:val="001C223B"/>
    <w:rsid w:val="001C335D"/>
    <w:rsid w:val="001C3987"/>
    <w:rsid w:val="001C3A93"/>
    <w:rsid w:val="001C4235"/>
    <w:rsid w:val="001C48FF"/>
    <w:rsid w:val="001C4B22"/>
    <w:rsid w:val="001C54EA"/>
    <w:rsid w:val="001C6640"/>
    <w:rsid w:val="001D1009"/>
    <w:rsid w:val="001D189A"/>
    <w:rsid w:val="001D2F92"/>
    <w:rsid w:val="001D3629"/>
    <w:rsid w:val="001D42CC"/>
    <w:rsid w:val="001D4B9D"/>
    <w:rsid w:val="001D63E1"/>
    <w:rsid w:val="001D65D6"/>
    <w:rsid w:val="001D6ED4"/>
    <w:rsid w:val="001D7ED1"/>
    <w:rsid w:val="001E0238"/>
    <w:rsid w:val="001E0A3B"/>
    <w:rsid w:val="001E1084"/>
    <w:rsid w:val="001E26F7"/>
    <w:rsid w:val="001E2E24"/>
    <w:rsid w:val="001E319E"/>
    <w:rsid w:val="001E3517"/>
    <w:rsid w:val="001E44D5"/>
    <w:rsid w:val="001E45F3"/>
    <w:rsid w:val="001E4C37"/>
    <w:rsid w:val="001E594F"/>
    <w:rsid w:val="001E5CB4"/>
    <w:rsid w:val="001E6B10"/>
    <w:rsid w:val="001E7299"/>
    <w:rsid w:val="001F0545"/>
    <w:rsid w:val="001F0CC1"/>
    <w:rsid w:val="001F4C06"/>
    <w:rsid w:val="001F4D9B"/>
    <w:rsid w:val="001F536E"/>
    <w:rsid w:val="001F5C1F"/>
    <w:rsid w:val="001F5F61"/>
    <w:rsid w:val="001F65E4"/>
    <w:rsid w:val="001F6C4E"/>
    <w:rsid w:val="001F6D7E"/>
    <w:rsid w:val="001F72C5"/>
    <w:rsid w:val="001F73BD"/>
    <w:rsid w:val="001F7942"/>
    <w:rsid w:val="002000DC"/>
    <w:rsid w:val="00200AAE"/>
    <w:rsid w:val="00200E14"/>
    <w:rsid w:val="0020158C"/>
    <w:rsid w:val="00201D16"/>
    <w:rsid w:val="00201D37"/>
    <w:rsid w:val="00206886"/>
    <w:rsid w:val="002079B4"/>
    <w:rsid w:val="00207BD0"/>
    <w:rsid w:val="002104A0"/>
    <w:rsid w:val="00211C4F"/>
    <w:rsid w:val="00212583"/>
    <w:rsid w:val="002126DA"/>
    <w:rsid w:val="00212C0D"/>
    <w:rsid w:val="002132C0"/>
    <w:rsid w:val="00214447"/>
    <w:rsid w:val="00214F5A"/>
    <w:rsid w:val="00215881"/>
    <w:rsid w:val="00215B3C"/>
    <w:rsid w:val="00215F37"/>
    <w:rsid w:val="00216301"/>
    <w:rsid w:val="0021638E"/>
    <w:rsid w:val="00216ED6"/>
    <w:rsid w:val="0022035C"/>
    <w:rsid w:val="00221DE8"/>
    <w:rsid w:val="0022421B"/>
    <w:rsid w:val="00225101"/>
    <w:rsid w:val="002264E6"/>
    <w:rsid w:val="00226747"/>
    <w:rsid w:val="002306FF"/>
    <w:rsid w:val="00232409"/>
    <w:rsid w:val="00232FDC"/>
    <w:rsid w:val="00233578"/>
    <w:rsid w:val="002346A9"/>
    <w:rsid w:val="00234B79"/>
    <w:rsid w:val="00235BE1"/>
    <w:rsid w:val="00236855"/>
    <w:rsid w:val="0023740D"/>
    <w:rsid w:val="002379E2"/>
    <w:rsid w:val="002421AB"/>
    <w:rsid w:val="00242952"/>
    <w:rsid w:val="00244873"/>
    <w:rsid w:val="00245459"/>
    <w:rsid w:val="002472CF"/>
    <w:rsid w:val="00250478"/>
    <w:rsid w:val="002516E5"/>
    <w:rsid w:val="00251FB7"/>
    <w:rsid w:val="00252F6E"/>
    <w:rsid w:val="002535A1"/>
    <w:rsid w:val="00253C47"/>
    <w:rsid w:val="00254819"/>
    <w:rsid w:val="0025493F"/>
    <w:rsid w:val="00257C5C"/>
    <w:rsid w:val="00261B40"/>
    <w:rsid w:val="00262DC5"/>
    <w:rsid w:val="00262E79"/>
    <w:rsid w:val="0026341D"/>
    <w:rsid w:val="00265798"/>
    <w:rsid w:val="0026582E"/>
    <w:rsid w:val="0026701C"/>
    <w:rsid w:val="00267D90"/>
    <w:rsid w:val="0027112E"/>
    <w:rsid w:val="00271911"/>
    <w:rsid w:val="002721F0"/>
    <w:rsid w:val="00272808"/>
    <w:rsid w:val="00272A17"/>
    <w:rsid w:val="00273762"/>
    <w:rsid w:val="00273CB9"/>
    <w:rsid w:val="00274AF6"/>
    <w:rsid w:val="00274E35"/>
    <w:rsid w:val="00275903"/>
    <w:rsid w:val="00280BE9"/>
    <w:rsid w:val="002825C4"/>
    <w:rsid w:val="002857A0"/>
    <w:rsid w:val="00285C77"/>
    <w:rsid w:val="002863CE"/>
    <w:rsid w:val="00286A26"/>
    <w:rsid w:val="0029188A"/>
    <w:rsid w:val="00291B21"/>
    <w:rsid w:val="00297114"/>
    <w:rsid w:val="002A01B9"/>
    <w:rsid w:val="002A13A6"/>
    <w:rsid w:val="002A15FE"/>
    <w:rsid w:val="002A1C72"/>
    <w:rsid w:val="002A1EA7"/>
    <w:rsid w:val="002A2374"/>
    <w:rsid w:val="002A23F9"/>
    <w:rsid w:val="002A3EAF"/>
    <w:rsid w:val="002A5C5D"/>
    <w:rsid w:val="002A6E85"/>
    <w:rsid w:val="002A6EC5"/>
    <w:rsid w:val="002A7309"/>
    <w:rsid w:val="002A7934"/>
    <w:rsid w:val="002B001F"/>
    <w:rsid w:val="002B090E"/>
    <w:rsid w:val="002B1C04"/>
    <w:rsid w:val="002B2AC6"/>
    <w:rsid w:val="002B66B3"/>
    <w:rsid w:val="002B6C2F"/>
    <w:rsid w:val="002B6CE9"/>
    <w:rsid w:val="002C08A9"/>
    <w:rsid w:val="002C1357"/>
    <w:rsid w:val="002C16F8"/>
    <w:rsid w:val="002C5354"/>
    <w:rsid w:val="002C582E"/>
    <w:rsid w:val="002C6E68"/>
    <w:rsid w:val="002D0412"/>
    <w:rsid w:val="002D0A5C"/>
    <w:rsid w:val="002D2902"/>
    <w:rsid w:val="002D2DD0"/>
    <w:rsid w:val="002E06C4"/>
    <w:rsid w:val="002E07DE"/>
    <w:rsid w:val="002E170D"/>
    <w:rsid w:val="002E1EA3"/>
    <w:rsid w:val="002E2188"/>
    <w:rsid w:val="002E242E"/>
    <w:rsid w:val="002E2B6A"/>
    <w:rsid w:val="002E2F2C"/>
    <w:rsid w:val="002E5C47"/>
    <w:rsid w:val="002E6A66"/>
    <w:rsid w:val="002E7947"/>
    <w:rsid w:val="002F05F4"/>
    <w:rsid w:val="002F07FA"/>
    <w:rsid w:val="002F14BF"/>
    <w:rsid w:val="002F2857"/>
    <w:rsid w:val="002F302D"/>
    <w:rsid w:val="002F3DEF"/>
    <w:rsid w:val="002F3F66"/>
    <w:rsid w:val="002F47E4"/>
    <w:rsid w:val="002F4BE0"/>
    <w:rsid w:val="002F59B6"/>
    <w:rsid w:val="002F5A29"/>
    <w:rsid w:val="002F6397"/>
    <w:rsid w:val="002F7210"/>
    <w:rsid w:val="0030147A"/>
    <w:rsid w:val="003015A7"/>
    <w:rsid w:val="003022AB"/>
    <w:rsid w:val="003026B4"/>
    <w:rsid w:val="00302F1F"/>
    <w:rsid w:val="00303B2E"/>
    <w:rsid w:val="00304277"/>
    <w:rsid w:val="00304541"/>
    <w:rsid w:val="00304B55"/>
    <w:rsid w:val="0030515B"/>
    <w:rsid w:val="003061EE"/>
    <w:rsid w:val="0030703E"/>
    <w:rsid w:val="00307417"/>
    <w:rsid w:val="00307BCD"/>
    <w:rsid w:val="00311885"/>
    <w:rsid w:val="003124CA"/>
    <w:rsid w:val="00313172"/>
    <w:rsid w:val="00313A56"/>
    <w:rsid w:val="00313EB9"/>
    <w:rsid w:val="00314EE3"/>
    <w:rsid w:val="00315857"/>
    <w:rsid w:val="0031593F"/>
    <w:rsid w:val="00315E55"/>
    <w:rsid w:val="00316617"/>
    <w:rsid w:val="00316FAB"/>
    <w:rsid w:val="003171AD"/>
    <w:rsid w:val="003177CB"/>
    <w:rsid w:val="00317859"/>
    <w:rsid w:val="00317E1A"/>
    <w:rsid w:val="00317EA1"/>
    <w:rsid w:val="00320244"/>
    <w:rsid w:val="00321282"/>
    <w:rsid w:val="00322181"/>
    <w:rsid w:val="003238FA"/>
    <w:rsid w:val="00324424"/>
    <w:rsid w:val="00324A36"/>
    <w:rsid w:val="003253F0"/>
    <w:rsid w:val="00326042"/>
    <w:rsid w:val="0032661A"/>
    <w:rsid w:val="003272DC"/>
    <w:rsid w:val="003274F0"/>
    <w:rsid w:val="00331E69"/>
    <w:rsid w:val="0033280F"/>
    <w:rsid w:val="0033303D"/>
    <w:rsid w:val="00333758"/>
    <w:rsid w:val="003337A2"/>
    <w:rsid w:val="003348A0"/>
    <w:rsid w:val="00335E40"/>
    <w:rsid w:val="00336812"/>
    <w:rsid w:val="003368B8"/>
    <w:rsid w:val="00337008"/>
    <w:rsid w:val="003370E6"/>
    <w:rsid w:val="00337546"/>
    <w:rsid w:val="00340516"/>
    <w:rsid w:val="00340715"/>
    <w:rsid w:val="00340D40"/>
    <w:rsid w:val="003425E8"/>
    <w:rsid w:val="00343C7F"/>
    <w:rsid w:val="0034484B"/>
    <w:rsid w:val="00344DEE"/>
    <w:rsid w:val="003458EB"/>
    <w:rsid w:val="00345A31"/>
    <w:rsid w:val="00346D57"/>
    <w:rsid w:val="00347301"/>
    <w:rsid w:val="00350459"/>
    <w:rsid w:val="00350F56"/>
    <w:rsid w:val="0035213E"/>
    <w:rsid w:val="00353A0F"/>
    <w:rsid w:val="00354CCB"/>
    <w:rsid w:val="003557AE"/>
    <w:rsid w:val="003557B0"/>
    <w:rsid w:val="00355997"/>
    <w:rsid w:val="00355EFE"/>
    <w:rsid w:val="003565F3"/>
    <w:rsid w:val="003566B0"/>
    <w:rsid w:val="0035785C"/>
    <w:rsid w:val="00360655"/>
    <w:rsid w:val="00360863"/>
    <w:rsid w:val="00360CD4"/>
    <w:rsid w:val="00361E8C"/>
    <w:rsid w:val="00363027"/>
    <w:rsid w:val="00363E52"/>
    <w:rsid w:val="00367EBB"/>
    <w:rsid w:val="0037022C"/>
    <w:rsid w:val="00372B0F"/>
    <w:rsid w:val="00372D64"/>
    <w:rsid w:val="00373FC1"/>
    <w:rsid w:val="00375E38"/>
    <w:rsid w:val="00376460"/>
    <w:rsid w:val="00376B33"/>
    <w:rsid w:val="0037788B"/>
    <w:rsid w:val="00377CEF"/>
    <w:rsid w:val="00380A80"/>
    <w:rsid w:val="00380BD8"/>
    <w:rsid w:val="00380FF6"/>
    <w:rsid w:val="00381BBB"/>
    <w:rsid w:val="00383E84"/>
    <w:rsid w:val="0038449D"/>
    <w:rsid w:val="003859DE"/>
    <w:rsid w:val="00385F22"/>
    <w:rsid w:val="00385F8D"/>
    <w:rsid w:val="003866B9"/>
    <w:rsid w:val="003869FC"/>
    <w:rsid w:val="00390049"/>
    <w:rsid w:val="003911D6"/>
    <w:rsid w:val="00391922"/>
    <w:rsid w:val="00391F8A"/>
    <w:rsid w:val="00392DE0"/>
    <w:rsid w:val="00393533"/>
    <w:rsid w:val="00393B5E"/>
    <w:rsid w:val="00393F55"/>
    <w:rsid w:val="00395A57"/>
    <w:rsid w:val="00397516"/>
    <w:rsid w:val="003A1A45"/>
    <w:rsid w:val="003A2E31"/>
    <w:rsid w:val="003A36C1"/>
    <w:rsid w:val="003A4F4F"/>
    <w:rsid w:val="003A4F64"/>
    <w:rsid w:val="003A5178"/>
    <w:rsid w:val="003A55D8"/>
    <w:rsid w:val="003A5D0C"/>
    <w:rsid w:val="003A72A4"/>
    <w:rsid w:val="003A7D2D"/>
    <w:rsid w:val="003B006B"/>
    <w:rsid w:val="003B0BA5"/>
    <w:rsid w:val="003B10EF"/>
    <w:rsid w:val="003B13B2"/>
    <w:rsid w:val="003B156E"/>
    <w:rsid w:val="003B1A4C"/>
    <w:rsid w:val="003B1BC2"/>
    <w:rsid w:val="003B2424"/>
    <w:rsid w:val="003B263B"/>
    <w:rsid w:val="003B6CFE"/>
    <w:rsid w:val="003B6E54"/>
    <w:rsid w:val="003B6F56"/>
    <w:rsid w:val="003B78C2"/>
    <w:rsid w:val="003C010C"/>
    <w:rsid w:val="003C0B54"/>
    <w:rsid w:val="003C1C94"/>
    <w:rsid w:val="003C25B7"/>
    <w:rsid w:val="003C43EC"/>
    <w:rsid w:val="003C4E97"/>
    <w:rsid w:val="003C616A"/>
    <w:rsid w:val="003C66A3"/>
    <w:rsid w:val="003D1D91"/>
    <w:rsid w:val="003D3612"/>
    <w:rsid w:val="003D424E"/>
    <w:rsid w:val="003D59A6"/>
    <w:rsid w:val="003D5F64"/>
    <w:rsid w:val="003D6D79"/>
    <w:rsid w:val="003D72CD"/>
    <w:rsid w:val="003D78E9"/>
    <w:rsid w:val="003D7AFC"/>
    <w:rsid w:val="003E08FA"/>
    <w:rsid w:val="003E12B2"/>
    <w:rsid w:val="003E21A5"/>
    <w:rsid w:val="003E33A0"/>
    <w:rsid w:val="003E3593"/>
    <w:rsid w:val="003E4B52"/>
    <w:rsid w:val="003E53E8"/>
    <w:rsid w:val="003E5AA5"/>
    <w:rsid w:val="003E5B10"/>
    <w:rsid w:val="003E7084"/>
    <w:rsid w:val="003F18F3"/>
    <w:rsid w:val="003F29C7"/>
    <w:rsid w:val="003F3FC1"/>
    <w:rsid w:val="003F4017"/>
    <w:rsid w:val="003F4EDF"/>
    <w:rsid w:val="003F6634"/>
    <w:rsid w:val="003F6F21"/>
    <w:rsid w:val="003F7A5B"/>
    <w:rsid w:val="00400AB3"/>
    <w:rsid w:val="00400E4B"/>
    <w:rsid w:val="004010FB"/>
    <w:rsid w:val="00401140"/>
    <w:rsid w:val="004012F7"/>
    <w:rsid w:val="004014F7"/>
    <w:rsid w:val="00401629"/>
    <w:rsid w:val="0040233E"/>
    <w:rsid w:val="00402B3A"/>
    <w:rsid w:val="004036A3"/>
    <w:rsid w:val="00404763"/>
    <w:rsid w:val="0040555F"/>
    <w:rsid w:val="00405D6B"/>
    <w:rsid w:val="0040610B"/>
    <w:rsid w:val="00406C65"/>
    <w:rsid w:val="004107C7"/>
    <w:rsid w:val="004134F8"/>
    <w:rsid w:val="0041363D"/>
    <w:rsid w:val="0041498E"/>
    <w:rsid w:val="004149B0"/>
    <w:rsid w:val="004155FE"/>
    <w:rsid w:val="00415842"/>
    <w:rsid w:val="00416018"/>
    <w:rsid w:val="004166BB"/>
    <w:rsid w:val="00416705"/>
    <w:rsid w:val="004176B0"/>
    <w:rsid w:val="004176DE"/>
    <w:rsid w:val="00420B59"/>
    <w:rsid w:val="00422254"/>
    <w:rsid w:val="0042233D"/>
    <w:rsid w:val="004223CA"/>
    <w:rsid w:val="00423670"/>
    <w:rsid w:val="00423E49"/>
    <w:rsid w:val="00424198"/>
    <w:rsid w:val="00425857"/>
    <w:rsid w:val="00427F33"/>
    <w:rsid w:val="00430BD4"/>
    <w:rsid w:val="00432C54"/>
    <w:rsid w:val="00433482"/>
    <w:rsid w:val="00436092"/>
    <w:rsid w:val="004366D4"/>
    <w:rsid w:val="004369E7"/>
    <w:rsid w:val="0044029A"/>
    <w:rsid w:val="004403B1"/>
    <w:rsid w:val="00440BAD"/>
    <w:rsid w:val="004410F1"/>
    <w:rsid w:val="004425BA"/>
    <w:rsid w:val="00446431"/>
    <w:rsid w:val="00446614"/>
    <w:rsid w:val="00446A1C"/>
    <w:rsid w:val="00447312"/>
    <w:rsid w:val="004508DF"/>
    <w:rsid w:val="00453019"/>
    <w:rsid w:val="00453570"/>
    <w:rsid w:val="00453FD5"/>
    <w:rsid w:val="0045473E"/>
    <w:rsid w:val="0045603E"/>
    <w:rsid w:val="0045620B"/>
    <w:rsid w:val="00456EF0"/>
    <w:rsid w:val="0045796B"/>
    <w:rsid w:val="0046373D"/>
    <w:rsid w:val="004642D7"/>
    <w:rsid w:val="00464EC8"/>
    <w:rsid w:val="0046517B"/>
    <w:rsid w:val="004703B1"/>
    <w:rsid w:val="00470B4A"/>
    <w:rsid w:val="00471359"/>
    <w:rsid w:val="004717FA"/>
    <w:rsid w:val="0047396D"/>
    <w:rsid w:val="00473A06"/>
    <w:rsid w:val="00473FD6"/>
    <w:rsid w:val="004743C6"/>
    <w:rsid w:val="00474583"/>
    <w:rsid w:val="00474BD1"/>
    <w:rsid w:val="004755ED"/>
    <w:rsid w:val="00475E32"/>
    <w:rsid w:val="00476619"/>
    <w:rsid w:val="004777EC"/>
    <w:rsid w:val="00477C5D"/>
    <w:rsid w:val="00477F90"/>
    <w:rsid w:val="00481617"/>
    <w:rsid w:val="00481911"/>
    <w:rsid w:val="00481F5F"/>
    <w:rsid w:val="00482105"/>
    <w:rsid w:val="00482150"/>
    <w:rsid w:val="00482512"/>
    <w:rsid w:val="00482949"/>
    <w:rsid w:val="00482A1A"/>
    <w:rsid w:val="00482E27"/>
    <w:rsid w:val="004839D2"/>
    <w:rsid w:val="00484280"/>
    <w:rsid w:val="004855EB"/>
    <w:rsid w:val="00486103"/>
    <w:rsid w:val="00487B0B"/>
    <w:rsid w:val="00491820"/>
    <w:rsid w:val="00491D1D"/>
    <w:rsid w:val="004949A8"/>
    <w:rsid w:val="00494DC6"/>
    <w:rsid w:val="0049532C"/>
    <w:rsid w:val="00497633"/>
    <w:rsid w:val="00497E83"/>
    <w:rsid w:val="004A0408"/>
    <w:rsid w:val="004A0919"/>
    <w:rsid w:val="004A1B1C"/>
    <w:rsid w:val="004A2135"/>
    <w:rsid w:val="004A2A45"/>
    <w:rsid w:val="004A2AA4"/>
    <w:rsid w:val="004A2E72"/>
    <w:rsid w:val="004A30BD"/>
    <w:rsid w:val="004A44FB"/>
    <w:rsid w:val="004A67D3"/>
    <w:rsid w:val="004A6A3D"/>
    <w:rsid w:val="004A7079"/>
    <w:rsid w:val="004B1AD3"/>
    <w:rsid w:val="004B4C4F"/>
    <w:rsid w:val="004B5A9C"/>
    <w:rsid w:val="004B6F0B"/>
    <w:rsid w:val="004B7051"/>
    <w:rsid w:val="004C094D"/>
    <w:rsid w:val="004C0B52"/>
    <w:rsid w:val="004C0E18"/>
    <w:rsid w:val="004C0F67"/>
    <w:rsid w:val="004C1399"/>
    <w:rsid w:val="004C1DAE"/>
    <w:rsid w:val="004C2216"/>
    <w:rsid w:val="004C3A67"/>
    <w:rsid w:val="004C4FFF"/>
    <w:rsid w:val="004C763B"/>
    <w:rsid w:val="004C7EA6"/>
    <w:rsid w:val="004D034E"/>
    <w:rsid w:val="004D0F01"/>
    <w:rsid w:val="004D133E"/>
    <w:rsid w:val="004D154C"/>
    <w:rsid w:val="004D30A3"/>
    <w:rsid w:val="004D3FEE"/>
    <w:rsid w:val="004D457F"/>
    <w:rsid w:val="004D47B1"/>
    <w:rsid w:val="004D5E56"/>
    <w:rsid w:val="004D6530"/>
    <w:rsid w:val="004D7282"/>
    <w:rsid w:val="004D7E2C"/>
    <w:rsid w:val="004E05FC"/>
    <w:rsid w:val="004E19BE"/>
    <w:rsid w:val="004E2B18"/>
    <w:rsid w:val="004E3786"/>
    <w:rsid w:val="004E4722"/>
    <w:rsid w:val="004E64A0"/>
    <w:rsid w:val="004E7478"/>
    <w:rsid w:val="004F1BE6"/>
    <w:rsid w:val="004F2ABC"/>
    <w:rsid w:val="004F38B7"/>
    <w:rsid w:val="004F40D6"/>
    <w:rsid w:val="004F4765"/>
    <w:rsid w:val="004F59BA"/>
    <w:rsid w:val="004F5FA9"/>
    <w:rsid w:val="004F619A"/>
    <w:rsid w:val="004F721C"/>
    <w:rsid w:val="004F72B9"/>
    <w:rsid w:val="00501274"/>
    <w:rsid w:val="00501397"/>
    <w:rsid w:val="0050141C"/>
    <w:rsid w:val="00502373"/>
    <w:rsid w:val="00502FEC"/>
    <w:rsid w:val="00503A3A"/>
    <w:rsid w:val="005042BB"/>
    <w:rsid w:val="00506CE0"/>
    <w:rsid w:val="00506F2E"/>
    <w:rsid w:val="00507114"/>
    <w:rsid w:val="00507A71"/>
    <w:rsid w:val="00507C30"/>
    <w:rsid w:val="00511963"/>
    <w:rsid w:val="005120EA"/>
    <w:rsid w:val="00512D97"/>
    <w:rsid w:val="00513914"/>
    <w:rsid w:val="00513BB6"/>
    <w:rsid w:val="00514503"/>
    <w:rsid w:val="0051524D"/>
    <w:rsid w:val="00516692"/>
    <w:rsid w:val="00520526"/>
    <w:rsid w:val="00522518"/>
    <w:rsid w:val="005227D4"/>
    <w:rsid w:val="00522FE6"/>
    <w:rsid w:val="005232C8"/>
    <w:rsid w:val="005238B2"/>
    <w:rsid w:val="005243D5"/>
    <w:rsid w:val="0052548E"/>
    <w:rsid w:val="00525F95"/>
    <w:rsid w:val="00526CA9"/>
    <w:rsid w:val="00527516"/>
    <w:rsid w:val="0052796D"/>
    <w:rsid w:val="0053020F"/>
    <w:rsid w:val="00532477"/>
    <w:rsid w:val="0053370E"/>
    <w:rsid w:val="00534FF5"/>
    <w:rsid w:val="005366DB"/>
    <w:rsid w:val="00536D8E"/>
    <w:rsid w:val="00541656"/>
    <w:rsid w:val="0054203E"/>
    <w:rsid w:val="0054206C"/>
    <w:rsid w:val="005433F8"/>
    <w:rsid w:val="00544107"/>
    <w:rsid w:val="005442BD"/>
    <w:rsid w:val="00544A75"/>
    <w:rsid w:val="00545210"/>
    <w:rsid w:val="005507C7"/>
    <w:rsid w:val="00551EE4"/>
    <w:rsid w:val="005536BF"/>
    <w:rsid w:val="00553DF0"/>
    <w:rsid w:val="0055402D"/>
    <w:rsid w:val="00554B2B"/>
    <w:rsid w:val="00554FF9"/>
    <w:rsid w:val="00556120"/>
    <w:rsid w:val="00556396"/>
    <w:rsid w:val="00556B5F"/>
    <w:rsid w:val="0056017A"/>
    <w:rsid w:val="00561CBF"/>
    <w:rsid w:val="00561F56"/>
    <w:rsid w:val="005622E2"/>
    <w:rsid w:val="0056308D"/>
    <w:rsid w:val="00563259"/>
    <w:rsid w:val="0056364B"/>
    <w:rsid w:val="00564A5B"/>
    <w:rsid w:val="005650A5"/>
    <w:rsid w:val="0056552D"/>
    <w:rsid w:val="0056700A"/>
    <w:rsid w:val="005672BC"/>
    <w:rsid w:val="005708CE"/>
    <w:rsid w:val="00571339"/>
    <w:rsid w:val="0057161E"/>
    <w:rsid w:val="00571939"/>
    <w:rsid w:val="005730E4"/>
    <w:rsid w:val="00574E3D"/>
    <w:rsid w:val="005756F1"/>
    <w:rsid w:val="00575778"/>
    <w:rsid w:val="00576B91"/>
    <w:rsid w:val="00577B84"/>
    <w:rsid w:val="005811CD"/>
    <w:rsid w:val="00581A29"/>
    <w:rsid w:val="00583B98"/>
    <w:rsid w:val="005870AE"/>
    <w:rsid w:val="00591115"/>
    <w:rsid w:val="005946B0"/>
    <w:rsid w:val="0059519D"/>
    <w:rsid w:val="0059600E"/>
    <w:rsid w:val="00596445"/>
    <w:rsid w:val="00596FBB"/>
    <w:rsid w:val="00597BAD"/>
    <w:rsid w:val="005A017F"/>
    <w:rsid w:val="005A0945"/>
    <w:rsid w:val="005A2266"/>
    <w:rsid w:val="005A3AEF"/>
    <w:rsid w:val="005A44FC"/>
    <w:rsid w:val="005A46EF"/>
    <w:rsid w:val="005A6621"/>
    <w:rsid w:val="005A68D1"/>
    <w:rsid w:val="005A6E2E"/>
    <w:rsid w:val="005A7E78"/>
    <w:rsid w:val="005B020C"/>
    <w:rsid w:val="005B07F7"/>
    <w:rsid w:val="005B1088"/>
    <w:rsid w:val="005B269C"/>
    <w:rsid w:val="005B2D54"/>
    <w:rsid w:val="005B3157"/>
    <w:rsid w:val="005B34B2"/>
    <w:rsid w:val="005B34E0"/>
    <w:rsid w:val="005B3FD4"/>
    <w:rsid w:val="005B479E"/>
    <w:rsid w:val="005B4FC6"/>
    <w:rsid w:val="005B52B7"/>
    <w:rsid w:val="005B784C"/>
    <w:rsid w:val="005C0436"/>
    <w:rsid w:val="005C054D"/>
    <w:rsid w:val="005C12A5"/>
    <w:rsid w:val="005C2430"/>
    <w:rsid w:val="005C49CE"/>
    <w:rsid w:val="005C541B"/>
    <w:rsid w:val="005C5B94"/>
    <w:rsid w:val="005C64D4"/>
    <w:rsid w:val="005D148B"/>
    <w:rsid w:val="005D3E71"/>
    <w:rsid w:val="005D4F85"/>
    <w:rsid w:val="005D5CD1"/>
    <w:rsid w:val="005D5CEE"/>
    <w:rsid w:val="005D6EA5"/>
    <w:rsid w:val="005E10AC"/>
    <w:rsid w:val="005E144B"/>
    <w:rsid w:val="005E192B"/>
    <w:rsid w:val="005E1BAD"/>
    <w:rsid w:val="005E4535"/>
    <w:rsid w:val="005E4B78"/>
    <w:rsid w:val="005E65BF"/>
    <w:rsid w:val="005E766B"/>
    <w:rsid w:val="005E7676"/>
    <w:rsid w:val="005E7A32"/>
    <w:rsid w:val="005F05F6"/>
    <w:rsid w:val="005F1D21"/>
    <w:rsid w:val="005F1E46"/>
    <w:rsid w:val="005F34C9"/>
    <w:rsid w:val="005F37BF"/>
    <w:rsid w:val="005F4269"/>
    <w:rsid w:val="005F4F82"/>
    <w:rsid w:val="005F5276"/>
    <w:rsid w:val="005F5E2A"/>
    <w:rsid w:val="005F6111"/>
    <w:rsid w:val="005F65E9"/>
    <w:rsid w:val="005F6956"/>
    <w:rsid w:val="00600B2D"/>
    <w:rsid w:val="00600D4F"/>
    <w:rsid w:val="00602F5F"/>
    <w:rsid w:val="00603B5E"/>
    <w:rsid w:val="0060403F"/>
    <w:rsid w:val="006043B3"/>
    <w:rsid w:val="00604438"/>
    <w:rsid w:val="006048B4"/>
    <w:rsid w:val="00605C90"/>
    <w:rsid w:val="00606324"/>
    <w:rsid w:val="00606699"/>
    <w:rsid w:val="00607A8D"/>
    <w:rsid w:val="006145E7"/>
    <w:rsid w:val="00615049"/>
    <w:rsid w:val="006153EE"/>
    <w:rsid w:val="00615B3B"/>
    <w:rsid w:val="0061620C"/>
    <w:rsid w:val="00616E22"/>
    <w:rsid w:val="006213F9"/>
    <w:rsid w:val="00621BA6"/>
    <w:rsid w:val="00623D7C"/>
    <w:rsid w:val="0062492F"/>
    <w:rsid w:val="00624EBA"/>
    <w:rsid w:val="00625ADA"/>
    <w:rsid w:val="00625C52"/>
    <w:rsid w:val="00626CBB"/>
    <w:rsid w:val="006271C0"/>
    <w:rsid w:val="006279C1"/>
    <w:rsid w:val="00627B4F"/>
    <w:rsid w:val="00627E5E"/>
    <w:rsid w:val="006301FF"/>
    <w:rsid w:val="006305C8"/>
    <w:rsid w:val="00631137"/>
    <w:rsid w:val="00631F78"/>
    <w:rsid w:val="00632171"/>
    <w:rsid w:val="006330D1"/>
    <w:rsid w:val="006336AD"/>
    <w:rsid w:val="006338B2"/>
    <w:rsid w:val="006367B9"/>
    <w:rsid w:val="006372BB"/>
    <w:rsid w:val="00637562"/>
    <w:rsid w:val="0063764C"/>
    <w:rsid w:val="00637845"/>
    <w:rsid w:val="00637BF4"/>
    <w:rsid w:val="006417FC"/>
    <w:rsid w:val="006419C2"/>
    <w:rsid w:val="00642C22"/>
    <w:rsid w:val="00642CDC"/>
    <w:rsid w:val="00643408"/>
    <w:rsid w:val="006440B5"/>
    <w:rsid w:val="00644868"/>
    <w:rsid w:val="00647068"/>
    <w:rsid w:val="006478B6"/>
    <w:rsid w:val="00652063"/>
    <w:rsid w:val="0065316A"/>
    <w:rsid w:val="00653288"/>
    <w:rsid w:val="00654803"/>
    <w:rsid w:val="00655208"/>
    <w:rsid w:val="00657F08"/>
    <w:rsid w:val="00657F89"/>
    <w:rsid w:val="00660602"/>
    <w:rsid w:val="00660903"/>
    <w:rsid w:val="00662A5D"/>
    <w:rsid w:val="006635DC"/>
    <w:rsid w:val="00665353"/>
    <w:rsid w:val="00665ADD"/>
    <w:rsid w:val="006700A4"/>
    <w:rsid w:val="00670A54"/>
    <w:rsid w:val="006713BB"/>
    <w:rsid w:val="006713DB"/>
    <w:rsid w:val="006720F3"/>
    <w:rsid w:val="006741BC"/>
    <w:rsid w:val="00674692"/>
    <w:rsid w:val="006753E9"/>
    <w:rsid w:val="006754F2"/>
    <w:rsid w:val="00675AEF"/>
    <w:rsid w:val="006768B6"/>
    <w:rsid w:val="00677160"/>
    <w:rsid w:val="006805A7"/>
    <w:rsid w:val="00680BA8"/>
    <w:rsid w:val="00681617"/>
    <w:rsid w:val="0068183C"/>
    <w:rsid w:val="00681A78"/>
    <w:rsid w:val="00681B48"/>
    <w:rsid w:val="00681E67"/>
    <w:rsid w:val="00682207"/>
    <w:rsid w:val="00682599"/>
    <w:rsid w:val="00683373"/>
    <w:rsid w:val="00683892"/>
    <w:rsid w:val="00683D0E"/>
    <w:rsid w:val="006843CE"/>
    <w:rsid w:val="00684433"/>
    <w:rsid w:val="006844EE"/>
    <w:rsid w:val="00684B47"/>
    <w:rsid w:val="00685816"/>
    <w:rsid w:val="0068641F"/>
    <w:rsid w:val="00687237"/>
    <w:rsid w:val="00690448"/>
    <w:rsid w:val="00690717"/>
    <w:rsid w:val="00690961"/>
    <w:rsid w:val="00691327"/>
    <w:rsid w:val="00691B6C"/>
    <w:rsid w:val="00692B6F"/>
    <w:rsid w:val="006930C5"/>
    <w:rsid w:val="0069438A"/>
    <w:rsid w:val="006967C6"/>
    <w:rsid w:val="00696F0F"/>
    <w:rsid w:val="00697A83"/>
    <w:rsid w:val="00697C8D"/>
    <w:rsid w:val="006A04D9"/>
    <w:rsid w:val="006A0CC4"/>
    <w:rsid w:val="006A35EE"/>
    <w:rsid w:val="006A59D1"/>
    <w:rsid w:val="006A5ED9"/>
    <w:rsid w:val="006A6734"/>
    <w:rsid w:val="006A723A"/>
    <w:rsid w:val="006A7CC3"/>
    <w:rsid w:val="006B04FB"/>
    <w:rsid w:val="006B06AE"/>
    <w:rsid w:val="006B0BB3"/>
    <w:rsid w:val="006B1126"/>
    <w:rsid w:val="006B1B6D"/>
    <w:rsid w:val="006B1E2C"/>
    <w:rsid w:val="006B2AC8"/>
    <w:rsid w:val="006B3B45"/>
    <w:rsid w:val="006B5098"/>
    <w:rsid w:val="006B61BA"/>
    <w:rsid w:val="006B69CF"/>
    <w:rsid w:val="006B6CC8"/>
    <w:rsid w:val="006B7914"/>
    <w:rsid w:val="006C03D1"/>
    <w:rsid w:val="006C04B5"/>
    <w:rsid w:val="006C0D21"/>
    <w:rsid w:val="006C109D"/>
    <w:rsid w:val="006C1E1E"/>
    <w:rsid w:val="006C401C"/>
    <w:rsid w:val="006C439F"/>
    <w:rsid w:val="006C4CF2"/>
    <w:rsid w:val="006C4F58"/>
    <w:rsid w:val="006C54CD"/>
    <w:rsid w:val="006C5747"/>
    <w:rsid w:val="006C5903"/>
    <w:rsid w:val="006C5A78"/>
    <w:rsid w:val="006C5E2B"/>
    <w:rsid w:val="006C5ED5"/>
    <w:rsid w:val="006C6052"/>
    <w:rsid w:val="006C652D"/>
    <w:rsid w:val="006D14E5"/>
    <w:rsid w:val="006D2B60"/>
    <w:rsid w:val="006D3D8B"/>
    <w:rsid w:val="006D3DAE"/>
    <w:rsid w:val="006D4035"/>
    <w:rsid w:val="006D5446"/>
    <w:rsid w:val="006D567B"/>
    <w:rsid w:val="006D6231"/>
    <w:rsid w:val="006D7052"/>
    <w:rsid w:val="006D70D5"/>
    <w:rsid w:val="006E26F2"/>
    <w:rsid w:val="006E29B7"/>
    <w:rsid w:val="006E2D3C"/>
    <w:rsid w:val="006E509E"/>
    <w:rsid w:val="006E5158"/>
    <w:rsid w:val="006E539C"/>
    <w:rsid w:val="006E5DA1"/>
    <w:rsid w:val="006E67E9"/>
    <w:rsid w:val="006E718B"/>
    <w:rsid w:val="006E729D"/>
    <w:rsid w:val="006F091C"/>
    <w:rsid w:val="006F0BBA"/>
    <w:rsid w:val="006F1B70"/>
    <w:rsid w:val="006F45CC"/>
    <w:rsid w:val="006F517A"/>
    <w:rsid w:val="006F57C6"/>
    <w:rsid w:val="00700530"/>
    <w:rsid w:val="0070136E"/>
    <w:rsid w:val="00701553"/>
    <w:rsid w:val="00701714"/>
    <w:rsid w:val="007025B5"/>
    <w:rsid w:val="00702929"/>
    <w:rsid w:val="00702D2E"/>
    <w:rsid w:val="007044C6"/>
    <w:rsid w:val="00704D9B"/>
    <w:rsid w:val="00707712"/>
    <w:rsid w:val="00712238"/>
    <w:rsid w:val="00712D3C"/>
    <w:rsid w:val="00713224"/>
    <w:rsid w:val="007141A9"/>
    <w:rsid w:val="007151E9"/>
    <w:rsid w:val="00715863"/>
    <w:rsid w:val="007159FA"/>
    <w:rsid w:val="007200C3"/>
    <w:rsid w:val="00720542"/>
    <w:rsid w:val="007220CB"/>
    <w:rsid w:val="007240C8"/>
    <w:rsid w:val="007244A2"/>
    <w:rsid w:val="00724974"/>
    <w:rsid w:val="00725501"/>
    <w:rsid w:val="00725EE5"/>
    <w:rsid w:val="007267E3"/>
    <w:rsid w:val="00726967"/>
    <w:rsid w:val="00727C40"/>
    <w:rsid w:val="00727D62"/>
    <w:rsid w:val="00730E18"/>
    <w:rsid w:val="007310E0"/>
    <w:rsid w:val="007314AA"/>
    <w:rsid w:val="007325BE"/>
    <w:rsid w:val="00733412"/>
    <w:rsid w:val="0073647B"/>
    <w:rsid w:val="0073661D"/>
    <w:rsid w:val="00736DEA"/>
    <w:rsid w:val="00740C64"/>
    <w:rsid w:val="00740F03"/>
    <w:rsid w:val="007418EF"/>
    <w:rsid w:val="00742349"/>
    <w:rsid w:val="00742988"/>
    <w:rsid w:val="007447D0"/>
    <w:rsid w:val="00744FC4"/>
    <w:rsid w:val="007456BC"/>
    <w:rsid w:val="00745744"/>
    <w:rsid w:val="007457BE"/>
    <w:rsid w:val="00745AE6"/>
    <w:rsid w:val="00745FD6"/>
    <w:rsid w:val="00746BFB"/>
    <w:rsid w:val="00747673"/>
    <w:rsid w:val="007477CA"/>
    <w:rsid w:val="00750417"/>
    <w:rsid w:val="0075064D"/>
    <w:rsid w:val="00751872"/>
    <w:rsid w:val="00752A69"/>
    <w:rsid w:val="00752C7F"/>
    <w:rsid w:val="007565EE"/>
    <w:rsid w:val="00756E22"/>
    <w:rsid w:val="00760F33"/>
    <w:rsid w:val="007621DE"/>
    <w:rsid w:val="007631DA"/>
    <w:rsid w:val="007661C5"/>
    <w:rsid w:val="00766C30"/>
    <w:rsid w:val="0077087D"/>
    <w:rsid w:val="00771DC3"/>
    <w:rsid w:val="0077214B"/>
    <w:rsid w:val="00772716"/>
    <w:rsid w:val="007728A4"/>
    <w:rsid w:val="00775E65"/>
    <w:rsid w:val="00776722"/>
    <w:rsid w:val="0078134E"/>
    <w:rsid w:val="007815FD"/>
    <w:rsid w:val="007844B8"/>
    <w:rsid w:val="0078638A"/>
    <w:rsid w:val="007864A2"/>
    <w:rsid w:val="0078694C"/>
    <w:rsid w:val="00786A22"/>
    <w:rsid w:val="007900EC"/>
    <w:rsid w:val="0079590A"/>
    <w:rsid w:val="007964A2"/>
    <w:rsid w:val="00796510"/>
    <w:rsid w:val="007967E1"/>
    <w:rsid w:val="007A0EDE"/>
    <w:rsid w:val="007A1244"/>
    <w:rsid w:val="007A1E19"/>
    <w:rsid w:val="007A2006"/>
    <w:rsid w:val="007A2174"/>
    <w:rsid w:val="007A22C9"/>
    <w:rsid w:val="007A266A"/>
    <w:rsid w:val="007A38BA"/>
    <w:rsid w:val="007A3A87"/>
    <w:rsid w:val="007A49F7"/>
    <w:rsid w:val="007A5AB1"/>
    <w:rsid w:val="007A67CD"/>
    <w:rsid w:val="007A6FAB"/>
    <w:rsid w:val="007A7A52"/>
    <w:rsid w:val="007B0372"/>
    <w:rsid w:val="007B1546"/>
    <w:rsid w:val="007B1C80"/>
    <w:rsid w:val="007B300C"/>
    <w:rsid w:val="007B4F99"/>
    <w:rsid w:val="007B54B6"/>
    <w:rsid w:val="007B5B00"/>
    <w:rsid w:val="007B5C0C"/>
    <w:rsid w:val="007B66E8"/>
    <w:rsid w:val="007B7102"/>
    <w:rsid w:val="007C1020"/>
    <w:rsid w:val="007C1A11"/>
    <w:rsid w:val="007C1F12"/>
    <w:rsid w:val="007C227C"/>
    <w:rsid w:val="007C2F66"/>
    <w:rsid w:val="007C30ED"/>
    <w:rsid w:val="007C3129"/>
    <w:rsid w:val="007C433C"/>
    <w:rsid w:val="007C4AD5"/>
    <w:rsid w:val="007C4D55"/>
    <w:rsid w:val="007C6F26"/>
    <w:rsid w:val="007D0B85"/>
    <w:rsid w:val="007D25EC"/>
    <w:rsid w:val="007D3024"/>
    <w:rsid w:val="007D4BAF"/>
    <w:rsid w:val="007E006F"/>
    <w:rsid w:val="007E2B6B"/>
    <w:rsid w:val="007E3857"/>
    <w:rsid w:val="007E3A9B"/>
    <w:rsid w:val="007E41A4"/>
    <w:rsid w:val="007E4D1F"/>
    <w:rsid w:val="007E4D3F"/>
    <w:rsid w:val="007E6411"/>
    <w:rsid w:val="007E652E"/>
    <w:rsid w:val="007E68AC"/>
    <w:rsid w:val="007E68D0"/>
    <w:rsid w:val="007E72CA"/>
    <w:rsid w:val="007E7392"/>
    <w:rsid w:val="007F1DF5"/>
    <w:rsid w:val="007F21D7"/>
    <w:rsid w:val="007F2C80"/>
    <w:rsid w:val="007F2CF2"/>
    <w:rsid w:val="007F2FB6"/>
    <w:rsid w:val="007F2FC0"/>
    <w:rsid w:val="007F3E9E"/>
    <w:rsid w:val="007F48B5"/>
    <w:rsid w:val="007F5A60"/>
    <w:rsid w:val="007F627C"/>
    <w:rsid w:val="007F75B6"/>
    <w:rsid w:val="0080048B"/>
    <w:rsid w:val="00802140"/>
    <w:rsid w:val="0080282D"/>
    <w:rsid w:val="008066C8"/>
    <w:rsid w:val="00806E52"/>
    <w:rsid w:val="00807226"/>
    <w:rsid w:val="00807795"/>
    <w:rsid w:val="00810AF5"/>
    <w:rsid w:val="00811F33"/>
    <w:rsid w:val="0081251E"/>
    <w:rsid w:val="008159E4"/>
    <w:rsid w:val="00815BDE"/>
    <w:rsid w:val="00816AB3"/>
    <w:rsid w:val="00816F31"/>
    <w:rsid w:val="008208C4"/>
    <w:rsid w:val="0082109E"/>
    <w:rsid w:val="00822150"/>
    <w:rsid w:val="008221F5"/>
    <w:rsid w:val="00822332"/>
    <w:rsid w:val="00822839"/>
    <w:rsid w:val="00824FDC"/>
    <w:rsid w:val="00826E76"/>
    <w:rsid w:val="008310E8"/>
    <w:rsid w:val="00831514"/>
    <w:rsid w:val="00831ACD"/>
    <w:rsid w:val="00833413"/>
    <w:rsid w:val="00833BAB"/>
    <w:rsid w:val="00833F8E"/>
    <w:rsid w:val="0083545D"/>
    <w:rsid w:val="00835E1D"/>
    <w:rsid w:val="00836251"/>
    <w:rsid w:val="00836BD9"/>
    <w:rsid w:val="00836C6D"/>
    <w:rsid w:val="008370E3"/>
    <w:rsid w:val="008376B3"/>
    <w:rsid w:val="00837D5B"/>
    <w:rsid w:val="0084042D"/>
    <w:rsid w:val="00840E14"/>
    <w:rsid w:val="00841455"/>
    <w:rsid w:val="00841BE2"/>
    <w:rsid w:val="00842380"/>
    <w:rsid w:val="00842B6E"/>
    <w:rsid w:val="00843E3D"/>
    <w:rsid w:val="00845178"/>
    <w:rsid w:val="008455D3"/>
    <w:rsid w:val="00845FB6"/>
    <w:rsid w:val="00846E7E"/>
    <w:rsid w:val="00847B2E"/>
    <w:rsid w:val="00850048"/>
    <w:rsid w:val="00850250"/>
    <w:rsid w:val="00850BF1"/>
    <w:rsid w:val="00850CEE"/>
    <w:rsid w:val="00852785"/>
    <w:rsid w:val="00854AD1"/>
    <w:rsid w:val="00855AB4"/>
    <w:rsid w:val="00855BB3"/>
    <w:rsid w:val="00855D97"/>
    <w:rsid w:val="00856640"/>
    <w:rsid w:val="008572FC"/>
    <w:rsid w:val="00857974"/>
    <w:rsid w:val="00857E17"/>
    <w:rsid w:val="00860A88"/>
    <w:rsid w:val="0086346B"/>
    <w:rsid w:val="0086388F"/>
    <w:rsid w:val="008705C2"/>
    <w:rsid w:val="008709F7"/>
    <w:rsid w:val="00871924"/>
    <w:rsid w:val="00872BF2"/>
    <w:rsid w:val="00872F8B"/>
    <w:rsid w:val="00873727"/>
    <w:rsid w:val="00873FBC"/>
    <w:rsid w:val="00874199"/>
    <w:rsid w:val="00874364"/>
    <w:rsid w:val="00876920"/>
    <w:rsid w:val="00877103"/>
    <w:rsid w:val="00877CDB"/>
    <w:rsid w:val="00880E03"/>
    <w:rsid w:val="008814A4"/>
    <w:rsid w:val="0088233B"/>
    <w:rsid w:val="00883417"/>
    <w:rsid w:val="00884119"/>
    <w:rsid w:val="00886266"/>
    <w:rsid w:val="00886534"/>
    <w:rsid w:val="008867D7"/>
    <w:rsid w:val="00886A76"/>
    <w:rsid w:val="00886AD2"/>
    <w:rsid w:val="00886C4D"/>
    <w:rsid w:val="00894297"/>
    <w:rsid w:val="0089474C"/>
    <w:rsid w:val="00894939"/>
    <w:rsid w:val="008A0B2F"/>
    <w:rsid w:val="008A1031"/>
    <w:rsid w:val="008A11EA"/>
    <w:rsid w:val="008A1878"/>
    <w:rsid w:val="008A1A58"/>
    <w:rsid w:val="008A22F6"/>
    <w:rsid w:val="008A2FC9"/>
    <w:rsid w:val="008A33B4"/>
    <w:rsid w:val="008A520D"/>
    <w:rsid w:val="008A6A9A"/>
    <w:rsid w:val="008A6FC5"/>
    <w:rsid w:val="008A759C"/>
    <w:rsid w:val="008B12FD"/>
    <w:rsid w:val="008B13A1"/>
    <w:rsid w:val="008B2218"/>
    <w:rsid w:val="008B2480"/>
    <w:rsid w:val="008B2A65"/>
    <w:rsid w:val="008B2BF4"/>
    <w:rsid w:val="008B6034"/>
    <w:rsid w:val="008B719F"/>
    <w:rsid w:val="008B7DEA"/>
    <w:rsid w:val="008C0626"/>
    <w:rsid w:val="008C096F"/>
    <w:rsid w:val="008C0D44"/>
    <w:rsid w:val="008C0F4B"/>
    <w:rsid w:val="008C1345"/>
    <w:rsid w:val="008C2370"/>
    <w:rsid w:val="008C27FF"/>
    <w:rsid w:val="008C2AAB"/>
    <w:rsid w:val="008C2D09"/>
    <w:rsid w:val="008C2E56"/>
    <w:rsid w:val="008C2EF2"/>
    <w:rsid w:val="008C364B"/>
    <w:rsid w:val="008C3EE6"/>
    <w:rsid w:val="008C4D7D"/>
    <w:rsid w:val="008C56AD"/>
    <w:rsid w:val="008C64E3"/>
    <w:rsid w:val="008C74F9"/>
    <w:rsid w:val="008C79F4"/>
    <w:rsid w:val="008D07DA"/>
    <w:rsid w:val="008D0CB4"/>
    <w:rsid w:val="008D2CA7"/>
    <w:rsid w:val="008D31F0"/>
    <w:rsid w:val="008D4050"/>
    <w:rsid w:val="008D48FE"/>
    <w:rsid w:val="008D53B0"/>
    <w:rsid w:val="008D592A"/>
    <w:rsid w:val="008D6404"/>
    <w:rsid w:val="008D64EE"/>
    <w:rsid w:val="008D657D"/>
    <w:rsid w:val="008D74DB"/>
    <w:rsid w:val="008D7795"/>
    <w:rsid w:val="008D79C9"/>
    <w:rsid w:val="008D7F33"/>
    <w:rsid w:val="008E094D"/>
    <w:rsid w:val="008E2DEB"/>
    <w:rsid w:val="008E364A"/>
    <w:rsid w:val="008E581C"/>
    <w:rsid w:val="008E6BCF"/>
    <w:rsid w:val="008E73CE"/>
    <w:rsid w:val="008E7692"/>
    <w:rsid w:val="008F05A5"/>
    <w:rsid w:val="008F2334"/>
    <w:rsid w:val="008F2B4E"/>
    <w:rsid w:val="008F2D60"/>
    <w:rsid w:val="008F3BAA"/>
    <w:rsid w:val="008F65E3"/>
    <w:rsid w:val="008F6844"/>
    <w:rsid w:val="008F72DB"/>
    <w:rsid w:val="008F7676"/>
    <w:rsid w:val="008F7681"/>
    <w:rsid w:val="00900839"/>
    <w:rsid w:val="00900AE0"/>
    <w:rsid w:val="00901E99"/>
    <w:rsid w:val="00903667"/>
    <w:rsid w:val="00904105"/>
    <w:rsid w:val="0090484A"/>
    <w:rsid w:val="00904AB0"/>
    <w:rsid w:val="00907A94"/>
    <w:rsid w:val="00907E39"/>
    <w:rsid w:val="00910EAC"/>
    <w:rsid w:val="00911477"/>
    <w:rsid w:val="0091148E"/>
    <w:rsid w:val="009118BC"/>
    <w:rsid w:val="0091210F"/>
    <w:rsid w:val="009127F4"/>
    <w:rsid w:val="00915FEB"/>
    <w:rsid w:val="00921544"/>
    <w:rsid w:val="00921835"/>
    <w:rsid w:val="00921C55"/>
    <w:rsid w:val="009233CC"/>
    <w:rsid w:val="00923656"/>
    <w:rsid w:val="009238A8"/>
    <w:rsid w:val="00924409"/>
    <w:rsid w:val="00925164"/>
    <w:rsid w:val="00925FB1"/>
    <w:rsid w:val="00926B8B"/>
    <w:rsid w:val="00926DE2"/>
    <w:rsid w:val="00927019"/>
    <w:rsid w:val="0092784E"/>
    <w:rsid w:val="009301DD"/>
    <w:rsid w:val="00930ABE"/>
    <w:rsid w:val="00931733"/>
    <w:rsid w:val="00931E8A"/>
    <w:rsid w:val="00932BDD"/>
    <w:rsid w:val="00932E68"/>
    <w:rsid w:val="00934B2E"/>
    <w:rsid w:val="0093624F"/>
    <w:rsid w:val="009401DE"/>
    <w:rsid w:val="00940282"/>
    <w:rsid w:val="0094033A"/>
    <w:rsid w:val="0094054B"/>
    <w:rsid w:val="00941221"/>
    <w:rsid w:val="00941679"/>
    <w:rsid w:val="00942E30"/>
    <w:rsid w:val="00943130"/>
    <w:rsid w:val="00943950"/>
    <w:rsid w:val="00943B89"/>
    <w:rsid w:val="00944651"/>
    <w:rsid w:val="00944EED"/>
    <w:rsid w:val="00946D86"/>
    <w:rsid w:val="00947015"/>
    <w:rsid w:val="00947C7C"/>
    <w:rsid w:val="00947F75"/>
    <w:rsid w:val="0095030F"/>
    <w:rsid w:val="0095054A"/>
    <w:rsid w:val="009508C0"/>
    <w:rsid w:val="0095203A"/>
    <w:rsid w:val="0095239E"/>
    <w:rsid w:val="00952448"/>
    <w:rsid w:val="00954B42"/>
    <w:rsid w:val="009552DA"/>
    <w:rsid w:val="0095591B"/>
    <w:rsid w:val="00955FB5"/>
    <w:rsid w:val="00956101"/>
    <w:rsid w:val="00956778"/>
    <w:rsid w:val="00956B2F"/>
    <w:rsid w:val="00957137"/>
    <w:rsid w:val="0095781F"/>
    <w:rsid w:val="00961818"/>
    <w:rsid w:val="0096208B"/>
    <w:rsid w:val="009626F0"/>
    <w:rsid w:val="009627F4"/>
    <w:rsid w:val="009634CE"/>
    <w:rsid w:val="00964BCD"/>
    <w:rsid w:val="0096752E"/>
    <w:rsid w:val="00970255"/>
    <w:rsid w:val="00972F6E"/>
    <w:rsid w:val="009745C2"/>
    <w:rsid w:val="0097467C"/>
    <w:rsid w:val="009760AD"/>
    <w:rsid w:val="009760CC"/>
    <w:rsid w:val="00976914"/>
    <w:rsid w:val="009774EB"/>
    <w:rsid w:val="00980DF4"/>
    <w:rsid w:val="0098178F"/>
    <w:rsid w:val="009818A9"/>
    <w:rsid w:val="00982060"/>
    <w:rsid w:val="00982512"/>
    <w:rsid w:val="00982B6A"/>
    <w:rsid w:val="00982C12"/>
    <w:rsid w:val="00983021"/>
    <w:rsid w:val="00983D28"/>
    <w:rsid w:val="009841D5"/>
    <w:rsid w:val="00984E57"/>
    <w:rsid w:val="00985B62"/>
    <w:rsid w:val="00986014"/>
    <w:rsid w:val="00986559"/>
    <w:rsid w:val="00986A17"/>
    <w:rsid w:val="00987D86"/>
    <w:rsid w:val="00987F67"/>
    <w:rsid w:val="00990072"/>
    <w:rsid w:val="0099015C"/>
    <w:rsid w:val="00990184"/>
    <w:rsid w:val="00990CDD"/>
    <w:rsid w:val="00990DA2"/>
    <w:rsid w:val="009924C6"/>
    <w:rsid w:val="009925A7"/>
    <w:rsid w:val="00992714"/>
    <w:rsid w:val="00992F0F"/>
    <w:rsid w:val="00992FB6"/>
    <w:rsid w:val="009947BC"/>
    <w:rsid w:val="009949E4"/>
    <w:rsid w:val="00994F3A"/>
    <w:rsid w:val="00995DC9"/>
    <w:rsid w:val="00996677"/>
    <w:rsid w:val="009A039C"/>
    <w:rsid w:val="009A0558"/>
    <w:rsid w:val="009A07C1"/>
    <w:rsid w:val="009A268E"/>
    <w:rsid w:val="009A54CD"/>
    <w:rsid w:val="009A5EC9"/>
    <w:rsid w:val="009A652F"/>
    <w:rsid w:val="009A74B6"/>
    <w:rsid w:val="009B0584"/>
    <w:rsid w:val="009B0731"/>
    <w:rsid w:val="009B0C4C"/>
    <w:rsid w:val="009B2689"/>
    <w:rsid w:val="009B4AA1"/>
    <w:rsid w:val="009B6104"/>
    <w:rsid w:val="009B653A"/>
    <w:rsid w:val="009B6D3B"/>
    <w:rsid w:val="009B6E75"/>
    <w:rsid w:val="009C0104"/>
    <w:rsid w:val="009C0D7A"/>
    <w:rsid w:val="009C1377"/>
    <w:rsid w:val="009C14C0"/>
    <w:rsid w:val="009C172D"/>
    <w:rsid w:val="009C2ED0"/>
    <w:rsid w:val="009C3549"/>
    <w:rsid w:val="009C3947"/>
    <w:rsid w:val="009C49EF"/>
    <w:rsid w:val="009C527D"/>
    <w:rsid w:val="009C58DD"/>
    <w:rsid w:val="009C5CE2"/>
    <w:rsid w:val="009C65BA"/>
    <w:rsid w:val="009D01E6"/>
    <w:rsid w:val="009D06EF"/>
    <w:rsid w:val="009D25A7"/>
    <w:rsid w:val="009D32D9"/>
    <w:rsid w:val="009D35B7"/>
    <w:rsid w:val="009D4B08"/>
    <w:rsid w:val="009D4B45"/>
    <w:rsid w:val="009D5C4C"/>
    <w:rsid w:val="009D5E88"/>
    <w:rsid w:val="009D61B5"/>
    <w:rsid w:val="009D6E53"/>
    <w:rsid w:val="009D7EFA"/>
    <w:rsid w:val="009E05D9"/>
    <w:rsid w:val="009E10F8"/>
    <w:rsid w:val="009E1895"/>
    <w:rsid w:val="009E1C37"/>
    <w:rsid w:val="009E2331"/>
    <w:rsid w:val="009E4D3F"/>
    <w:rsid w:val="009E784C"/>
    <w:rsid w:val="009F0AC2"/>
    <w:rsid w:val="009F22D0"/>
    <w:rsid w:val="009F249B"/>
    <w:rsid w:val="009F3078"/>
    <w:rsid w:val="009F3C00"/>
    <w:rsid w:val="009F5003"/>
    <w:rsid w:val="009F51A3"/>
    <w:rsid w:val="009F5C4B"/>
    <w:rsid w:val="009F774A"/>
    <w:rsid w:val="00A016EB"/>
    <w:rsid w:val="00A035E4"/>
    <w:rsid w:val="00A03FC3"/>
    <w:rsid w:val="00A04DD8"/>
    <w:rsid w:val="00A06132"/>
    <w:rsid w:val="00A0646E"/>
    <w:rsid w:val="00A064BF"/>
    <w:rsid w:val="00A0748F"/>
    <w:rsid w:val="00A10A38"/>
    <w:rsid w:val="00A10BD3"/>
    <w:rsid w:val="00A10C4A"/>
    <w:rsid w:val="00A1151E"/>
    <w:rsid w:val="00A118EE"/>
    <w:rsid w:val="00A1213F"/>
    <w:rsid w:val="00A14E1D"/>
    <w:rsid w:val="00A170D4"/>
    <w:rsid w:val="00A211C8"/>
    <w:rsid w:val="00A2152C"/>
    <w:rsid w:val="00A2244C"/>
    <w:rsid w:val="00A2384C"/>
    <w:rsid w:val="00A23BFC"/>
    <w:rsid w:val="00A25EC2"/>
    <w:rsid w:val="00A261F3"/>
    <w:rsid w:val="00A30007"/>
    <w:rsid w:val="00A30655"/>
    <w:rsid w:val="00A30CC4"/>
    <w:rsid w:val="00A30E75"/>
    <w:rsid w:val="00A317FF"/>
    <w:rsid w:val="00A31A87"/>
    <w:rsid w:val="00A31EF4"/>
    <w:rsid w:val="00A330C8"/>
    <w:rsid w:val="00A333C0"/>
    <w:rsid w:val="00A33C4C"/>
    <w:rsid w:val="00A34BDF"/>
    <w:rsid w:val="00A3595B"/>
    <w:rsid w:val="00A35D9C"/>
    <w:rsid w:val="00A3770C"/>
    <w:rsid w:val="00A42BEA"/>
    <w:rsid w:val="00A42CE9"/>
    <w:rsid w:val="00A4446F"/>
    <w:rsid w:val="00A4454F"/>
    <w:rsid w:val="00A44CCB"/>
    <w:rsid w:val="00A44EA8"/>
    <w:rsid w:val="00A47183"/>
    <w:rsid w:val="00A474F9"/>
    <w:rsid w:val="00A50779"/>
    <w:rsid w:val="00A519D9"/>
    <w:rsid w:val="00A52013"/>
    <w:rsid w:val="00A53300"/>
    <w:rsid w:val="00A534D4"/>
    <w:rsid w:val="00A5438B"/>
    <w:rsid w:val="00A544A8"/>
    <w:rsid w:val="00A544AE"/>
    <w:rsid w:val="00A54729"/>
    <w:rsid w:val="00A55686"/>
    <w:rsid w:val="00A56A94"/>
    <w:rsid w:val="00A6012F"/>
    <w:rsid w:val="00A61141"/>
    <w:rsid w:val="00A64264"/>
    <w:rsid w:val="00A663BA"/>
    <w:rsid w:val="00A6653C"/>
    <w:rsid w:val="00A66812"/>
    <w:rsid w:val="00A70743"/>
    <w:rsid w:val="00A708B4"/>
    <w:rsid w:val="00A711AA"/>
    <w:rsid w:val="00A711E0"/>
    <w:rsid w:val="00A7195B"/>
    <w:rsid w:val="00A71FE9"/>
    <w:rsid w:val="00A71FF7"/>
    <w:rsid w:val="00A73565"/>
    <w:rsid w:val="00A737C1"/>
    <w:rsid w:val="00A741DD"/>
    <w:rsid w:val="00A74DC5"/>
    <w:rsid w:val="00A75943"/>
    <w:rsid w:val="00A75944"/>
    <w:rsid w:val="00A76463"/>
    <w:rsid w:val="00A76D4E"/>
    <w:rsid w:val="00A76E0E"/>
    <w:rsid w:val="00A80CDD"/>
    <w:rsid w:val="00A82058"/>
    <w:rsid w:val="00A83185"/>
    <w:rsid w:val="00A83A76"/>
    <w:rsid w:val="00A85BAF"/>
    <w:rsid w:val="00A85BDD"/>
    <w:rsid w:val="00A86794"/>
    <w:rsid w:val="00A867D1"/>
    <w:rsid w:val="00A86AC5"/>
    <w:rsid w:val="00A86BAD"/>
    <w:rsid w:val="00A876B2"/>
    <w:rsid w:val="00A87DA4"/>
    <w:rsid w:val="00A91027"/>
    <w:rsid w:val="00A94906"/>
    <w:rsid w:val="00A96A29"/>
    <w:rsid w:val="00A97CEE"/>
    <w:rsid w:val="00AA02F5"/>
    <w:rsid w:val="00AA0502"/>
    <w:rsid w:val="00AA05B2"/>
    <w:rsid w:val="00AA12E3"/>
    <w:rsid w:val="00AA3B9B"/>
    <w:rsid w:val="00AA6D51"/>
    <w:rsid w:val="00AB0429"/>
    <w:rsid w:val="00AB0479"/>
    <w:rsid w:val="00AB13A3"/>
    <w:rsid w:val="00AB251F"/>
    <w:rsid w:val="00AB29D1"/>
    <w:rsid w:val="00AB324C"/>
    <w:rsid w:val="00AB3CCE"/>
    <w:rsid w:val="00AB3DD9"/>
    <w:rsid w:val="00AB5552"/>
    <w:rsid w:val="00AB5B8B"/>
    <w:rsid w:val="00AB60C0"/>
    <w:rsid w:val="00AB6114"/>
    <w:rsid w:val="00AB6856"/>
    <w:rsid w:val="00AB6EEC"/>
    <w:rsid w:val="00AC0309"/>
    <w:rsid w:val="00AC10AF"/>
    <w:rsid w:val="00AC3B34"/>
    <w:rsid w:val="00AC45C0"/>
    <w:rsid w:val="00AC541A"/>
    <w:rsid w:val="00AC57B1"/>
    <w:rsid w:val="00AC5F05"/>
    <w:rsid w:val="00AC695F"/>
    <w:rsid w:val="00AC779D"/>
    <w:rsid w:val="00AD189D"/>
    <w:rsid w:val="00AD282D"/>
    <w:rsid w:val="00AD37D2"/>
    <w:rsid w:val="00AD468C"/>
    <w:rsid w:val="00AD5384"/>
    <w:rsid w:val="00AD59A3"/>
    <w:rsid w:val="00AD6C8D"/>
    <w:rsid w:val="00AE0D1B"/>
    <w:rsid w:val="00AE1630"/>
    <w:rsid w:val="00AE1D78"/>
    <w:rsid w:val="00AE2E3C"/>
    <w:rsid w:val="00AE2E67"/>
    <w:rsid w:val="00AE33F4"/>
    <w:rsid w:val="00AE4E2E"/>
    <w:rsid w:val="00AF0616"/>
    <w:rsid w:val="00AF093F"/>
    <w:rsid w:val="00AF195E"/>
    <w:rsid w:val="00AF2056"/>
    <w:rsid w:val="00AF2092"/>
    <w:rsid w:val="00AF290C"/>
    <w:rsid w:val="00AF2ACB"/>
    <w:rsid w:val="00AF2E87"/>
    <w:rsid w:val="00AF3466"/>
    <w:rsid w:val="00AF58D8"/>
    <w:rsid w:val="00AF66EC"/>
    <w:rsid w:val="00AF6A60"/>
    <w:rsid w:val="00B00070"/>
    <w:rsid w:val="00B019FF"/>
    <w:rsid w:val="00B02E3C"/>
    <w:rsid w:val="00B034C4"/>
    <w:rsid w:val="00B03987"/>
    <w:rsid w:val="00B0496F"/>
    <w:rsid w:val="00B0519D"/>
    <w:rsid w:val="00B05E72"/>
    <w:rsid w:val="00B0707C"/>
    <w:rsid w:val="00B07202"/>
    <w:rsid w:val="00B07264"/>
    <w:rsid w:val="00B112F7"/>
    <w:rsid w:val="00B116C2"/>
    <w:rsid w:val="00B12786"/>
    <w:rsid w:val="00B131C3"/>
    <w:rsid w:val="00B135C6"/>
    <w:rsid w:val="00B13774"/>
    <w:rsid w:val="00B160AA"/>
    <w:rsid w:val="00B16BD7"/>
    <w:rsid w:val="00B16CBD"/>
    <w:rsid w:val="00B1713C"/>
    <w:rsid w:val="00B17FEB"/>
    <w:rsid w:val="00B20CA8"/>
    <w:rsid w:val="00B21DA9"/>
    <w:rsid w:val="00B22C7E"/>
    <w:rsid w:val="00B23B8D"/>
    <w:rsid w:val="00B248DE"/>
    <w:rsid w:val="00B25152"/>
    <w:rsid w:val="00B2724C"/>
    <w:rsid w:val="00B27A48"/>
    <w:rsid w:val="00B30459"/>
    <w:rsid w:val="00B3059E"/>
    <w:rsid w:val="00B316CA"/>
    <w:rsid w:val="00B35750"/>
    <w:rsid w:val="00B37FD7"/>
    <w:rsid w:val="00B405DF"/>
    <w:rsid w:val="00B422C8"/>
    <w:rsid w:val="00B4256A"/>
    <w:rsid w:val="00B437DA"/>
    <w:rsid w:val="00B44577"/>
    <w:rsid w:val="00B44968"/>
    <w:rsid w:val="00B45557"/>
    <w:rsid w:val="00B462A7"/>
    <w:rsid w:val="00B46CDB"/>
    <w:rsid w:val="00B50040"/>
    <w:rsid w:val="00B502F6"/>
    <w:rsid w:val="00B5035C"/>
    <w:rsid w:val="00B5149F"/>
    <w:rsid w:val="00B51BE3"/>
    <w:rsid w:val="00B5235F"/>
    <w:rsid w:val="00B53C25"/>
    <w:rsid w:val="00B54C73"/>
    <w:rsid w:val="00B54C7F"/>
    <w:rsid w:val="00B55E26"/>
    <w:rsid w:val="00B5622B"/>
    <w:rsid w:val="00B60AFE"/>
    <w:rsid w:val="00B6143A"/>
    <w:rsid w:val="00B62634"/>
    <w:rsid w:val="00B62C0D"/>
    <w:rsid w:val="00B62D3B"/>
    <w:rsid w:val="00B62FAA"/>
    <w:rsid w:val="00B67BA7"/>
    <w:rsid w:val="00B7019A"/>
    <w:rsid w:val="00B70C26"/>
    <w:rsid w:val="00B7278B"/>
    <w:rsid w:val="00B74310"/>
    <w:rsid w:val="00B74520"/>
    <w:rsid w:val="00B747C2"/>
    <w:rsid w:val="00B75F00"/>
    <w:rsid w:val="00B76387"/>
    <w:rsid w:val="00B76408"/>
    <w:rsid w:val="00B771E5"/>
    <w:rsid w:val="00B772E7"/>
    <w:rsid w:val="00B775B5"/>
    <w:rsid w:val="00B77948"/>
    <w:rsid w:val="00B81134"/>
    <w:rsid w:val="00B8196A"/>
    <w:rsid w:val="00B81AE0"/>
    <w:rsid w:val="00B81EE5"/>
    <w:rsid w:val="00B82116"/>
    <w:rsid w:val="00B83525"/>
    <w:rsid w:val="00B8361A"/>
    <w:rsid w:val="00B86C13"/>
    <w:rsid w:val="00B874C1"/>
    <w:rsid w:val="00B87C07"/>
    <w:rsid w:val="00B91449"/>
    <w:rsid w:val="00B94220"/>
    <w:rsid w:val="00B94F2B"/>
    <w:rsid w:val="00B95B9E"/>
    <w:rsid w:val="00B95BB9"/>
    <w:rsid w:val="00B95E99"/>
    <w:rsid w:val="00B96316"/>
    <w:rsid w:val="00B965D0"/>
    <w:rsid w:val="00B9719C"/>
    <w:rsid w:val="00B97426"/>
    <w:rsid w:val="00B977C7"/>
    <w:rsid w:val="00B979C3"/>
    <w:rsid w:val="00BA0874"/>
    <w:rsid w:val="00BA0CB6"/>
    <w:rsid w:val="00BA2453"/>
    <w:rsid w:val="00BA3433"/>
    <w:rsid w:val="00BA3E25"/>
    <w:rsid w:val="00BA62B0"/>
    <w:rsid w:val="00BA68CD"/>
    <w:rsid w:val="00BA7089"/>
    <w:rsid w:val="00BA789A"/>
    <w:rsid w:val="00BA7A56"/>
    <w:rsid w:val="00BB05E8"/>
    <w:rsid w:val="00BB1F8E"/>
    <w:rsid w:val="00BB2FFB"/>
    <w:rsid w:val="00BB393A"/>
    <w:rsid w:val="00BB7C02"/>
    <w:rsid w:val="00BC2718"/>
    <w:rsid w:val="00BC2812"/>
    <w:rsid w:val="00BC2B8C"/>
    <w:rsid w:val="00BC43B8"/>
    <w:rsid w:val="00BC4E3A"/>
    <w:rsid w:val="00BC628D"/>
    <w:rsid w:val="00BD14A7"/>
    <w:rsid w:val="00BD1CA3"/>
    <w:rsid w:val="00BD297F"/>
    <w:rsid w:val="00BD2D30"/>
    <w:rsid w:val="00BD2EFF"/>
    <w:rsid w:val="00BD3814"/>
    <w:rsid w:val="00BD4AC0"/>
    <w:rsid w:val="00BD4EF3"/>
    <w:rsid w:val="00BD531D"/>
    <w:rsid w:val="00BD54D3"/>
    <w:rsid w:val="00BD587A"/>
    <w:rsid w:val="00BD66C4"/>
    <w:rsid w:val="00BD67F7"/>
    <w:rsid w:val="00BE19B7"/>
    <w:rsid w:val="00BE1C3A"/>
    <w:rsid w:val="00BE218E"/>
    <w:rsid w:val="00BE290C"/>
    <w:rsid w:val="00BE2F86"/>
    <w:rsid w:val="00BE2FFD"/>
    <w:rsid w:val="00BE57F5"/>
    <w:rsid w:val="00BE70AF"/>
    <w:rsid w:val="00BE7571"/>
    <w:rsid w:val="00BE7D16"/>
    <w:rsid w:val="00BF00C2"/>
    <w:rsid w:val="00BF0EBD"/>
    <w:rsid w:val="00BF2621"/>
    <w:rsid w:val="00BF2C1B"/>
    <w:rsid w:val="00BF3A97"/>
    <w:rsid w:val="00BF5D89"/>
    <w:rsid w:val="00BF659C"/>
    <w:rsid w:val="00C0072D"/>
    <w:rsid w:val="00C015A8"/>
    <w:rsid w:val="00C02535"/>
    <w:rsid w:val="00C02EB1"/>
    <w:rsid w:val="00C0302A"/>
    <w:rsid w:val="00C04F17"/>
    <w:rsid w:val="00C05CD0"/>
    <w:rsid w:val="00C07D74"/>
    <w:rsid w:val="00C10FF9"/>
    <w:rsid w:val="00C110FD"/>
    <w:rsid w:val="00C11186"/>
    <w:rsid w:val="00C118EE"/>
    <w:rsid w:val="00C119CE"/>
    <w:rsid w:val="00C1209A"/>
    <w:rsid w:val="00C120F6"/>
    <w:rsid w:val="00C12D72"/>
    <w:rsid w:val="00C134FC"/>
    <w:rsid w:val="00C13DD3"/>
    <w:rsid w:val="00C13E9C"/>
    <w:rsid w:val="00C1574F"/>
    <w:rsid w:val="00C165C5"/>
    <w:rsid w:val="00C16676"/>
    <w:rsid w:val="00C169AD"/>
    <w:rsid w:val="00C178EA"/>
    <w:rsid w:val="00C17CE2"/>
    <w:rsid w:val="00C20D82"/>
    <w:rsid w:val="00C21424"/>
    <w:rsid w:val="00C22180"/>
    <w:rsid w:val="00C23A99"/>
    <w:rsid w:val="00C244B2"/>
    <w:rsid w:val="00C258DD"/>
    <w:rsid w:val="00C268D2"/>
    <w:rsid w:val="00C269A9"/>
    <w:rsid w:val="00C30263"/>
    <w:rsid w:val="00C3061E"/>
    <w:rsid w:val="00C3108E"/>
    <w:rsid w:val="00C332C0"/>
    <w:rsid w:val="00C35DBB"/>
    <w:rsid w:val="00C40A82"/>
    <w:rsid w:val="00C40BBC"/>
    <w:rsid w:val="00C40D85"/>
    <w:rsid w:val="00C41021"/>
    <w:rsid w:val="00C4172D"/>
    <w:rsid w:val="00C417BB"/>
    <w:rsid w:val="00C4303A"/>
    <w:rsid w:val="00C430D3"/>
    <w:rsid w:val="00C4323E"/>
    <w:rsid w:val="00C46356"/>
    <w:rsid w:val="00C472F5"/>
    <w:rsid w:val="00C4776D"/>
    <w:rsid w:val="00C50AEF"/>
    <w:rsid w:val="00C51381"/>
    <w:rsid w:val="00C51DA3"/>
    <w:rsid w:val="00C52E04"/>
    <w:rsid w:val="00C5374F"/>
    <w:rsid w:val="00C5428B"/>
    <w:rsid w:val="00C56202"/>
    <w:rsid w:val="00C564B1"/>
    <w:rsid w:val="00C56C8B"/>
    <w:rsid w:val="00C56F53"/>
    <w:rsid w:val="00C57164"/>
    <w:rsid w:val="00C57392"/>
    <w:rsid w:val="00C62E11"/>
    <w:rsid w:val="00C634EC"/>
    <w:rsid w:val="00C64B09"/>
    <w:rsid w:val="00C65BE6"/>
    <w:rsid w:val="00C65C95"/>
    <w:rsid w:val="00C65DEA"/>
    <w:rsid w:val="00C664F0"/>
    <w:rsid w:val="00C6669A"/>
    <w:rsid w:val="00C66904"/>
    <w:rsid w:val="00C67644"/>
    <w:rsid w:val="00C679A5"/>
    <w:rsid w:val="00C71F12"/>
    <w:rsid w:val="00C72955"/>
    <w:rsid w:val="00C73364"/>
    <w:rsid w:val="00C7360D"/>
    <w:rsid w:val="00C7550B"/>
    <w:rsid w:val="00C7645A"/>
    <w:rsid w:val="00C7708A"/>
    <w:rsid w:val="00C77356"/>
    <w:rsid w:val="00C7746C"/>
    <w:rsid w:val="00C77A55"/>
    <w:rsid w:val="00C82582"/>
    <w:rsid w:val="00C82865"/>
    <w:rsid w:val="00C829D9"/>
    <w:rsid w:val="00C82FF4"/>
    <w:rsid w:val="00C83852"/>
    <w:rsid w:val="00C83A74"/>
    <w:rsid w:val="00C84938"/>
    <w:rsid w:val="00C85154"/>
    <w:rsid w:val="00C868A7"/>
    <w:rsid w:val="00C901F7"/>
    <w:rsid w:val="00C91450"/>
    <w:rsid w:val="00C91ED4"/>
    <w:rsid w:val="00C92499"/>
    <w:rsid w:val="00C92B73"/>
    <w:rsid w:val="00C92BB4"/>
    <w:rsid w:val="00C94E49"/>
    <w:rsid w:val="00C9538C"/>
    <w:rsid w:val="00C95BFA"/>
    <w:rsid w:val="00C962E9"/>
    <w:rsid w:val="00C97977"/>
    <w:rsid w:val="00C97D1B"/>
    <w:rsid w:val="00CA0313"/>
    <w:rsid w:val="00CA0538"/>
    <w:rsid w:val="00CA1CBD"/>
    <w:rsid w:val="00CA273F"/>
    <w:rsid w:val="00CA28C4"/>
    <w:rsid w:val="00CA3C01"/>
    <w:rsid w:val="00CA3CBA"/>
    <w:rsid w:val="00CA438E"/>
    <w:rsid w:val="00CA61D6"/>
    <w:rsid w:val="00CA700F"/>
    <w:rsid w:val="00CB02F8"/>
    <w:rsid w:val="00CB0917"/>
    <w:rsid w:val="00CB0CA5"/>
    <w:rsid w:val="00CB144F"/>
    <w:rsid w:val="00CB2501"/>
    <w:rsid w:val="00CB3E82"/>
    <w:rsid w:val="00CB6F5E"/>
    <w:rsid w:val="00CB7596"/>
    <w:rsid w:val="00CC090E"/>
    <w:rsid w:val="00CC098C"/>
    <w:rsid w:val="00CC182A"/>
    <w:rsid w:val="00CC190E"/>
    <w:rsid w:val="00CC2695"/>
    <w:rsid w:val="00CC294C"/>
    <w:rsid w:val="00CC3ABE"/>
    <w:rsid w:val="00CC4CD2"/>
    <w:rsid w:val="00CC5E94"/>
    <w:rsid w:val="00CC7BDB"/>
    <w:rsid w:val="00CC7F3A"/>
    <w:rsid w:val="00CD0BDB"/>
    <w:rsid w:val="00CD2CF0"/>
    <w:rsid w:val="00CD38CF"/>
    <w:rsid w:val="00CD4441"/>
    <w:rsid w:val="00CD59E9"/>
    <w:rsid w:val="00CD6C12"/>
    <w:rsid w:val="00CD6DE8"/>
    <w:rsid w:val="00CD6F89"/>
    <w:rsid w:val="00CD7334"/>
    <w:rsid w:val="00CE00D2"/>
    <w:rsid w:val="00CE0EE7"/>
    <w:rsid w:val="00CE144B"/>
    <w:rsid w:val="00CE16FB"/>
    <w:rsid w:val="00CE29A9"/>
    <w:rsid w:val="00CE37D9"/>
    <w:rsid w:val="00CE37DB"/>
    <w:rsid w:val="00CE75EC"/>
    <w:rsid w:val="00CF0011"/>
    <w:rsid w:val="00CF061C"/>
    <w:rsid w:val="00CF101D"/>
    <w:rsid w:val="00CF1CED"/>
    <w:rsid w:val="00CF1EE9"/>
    <w:rsid w:val="00CF3E53"/>
    <w:rsid w:val="00CF4B10"/>
    <w:rsid w:val="00CF6730"/>
    <w:rsid w:val="00CF6EE9"/>
    <w:rsid w:val="00CF7525"/>
    <w:rsid w:val="00D000FD"/>
    <w:rsid w:val="00D002BC"/>
    <w:rsid w:val="00D00DE3"/>
    <w:rsid w:val="00D0105C"/>
    <w:rsid w:val="00D01E94"/>
    <w:rsid w:val="00D02F58"/>
    <w:rsid w:val="00D031AA"/>
    <w:rsid w:val="00D04284"/>
    <w:rsid w:val="00D04DA9"/>
    <w:rsid w:val="00D04EB3"/>
    <w:rsid w:val="00D073F3"/>
    <w:rsid w:val="00D10115"/>
    <w:rsid w:val="00D11765"/>
    <w:rsid w:val="00D11866"/>
    <w:rsid w:val="00D118D7"/>
    <w:rsid w:val="00D11BE3"/>
    <w:rsid w:val="00D12167"/>
    <w:rsid w:val="00D12639"/>
    <w:rsid w:val="00D13272"/>
    <w:rsid w:val="00D13D70"/>
    <w:rsid w:val="00D1442D"/>
    <w:rsid w:val="00D14709"/>
    <w:rsid w:val="00D169AF"/>
    <w:rsid w:val="00D16AA0"/>
    <w:rsid w:val="00D17BC4"/>
    <w:rsid w:val="00D2027A"/>
    <w:rsid w:val="00D2044E"/>
    <w:rsid w:val="00D20F9A"/>
    <w:rsid w:val="00D2339B"/>
    <w:rsid w:val="00D23AC9"/>
    <w:rsid w:val="00D2559F"/>
    <w:rsid w:val="00D26775"/>
    <w:rsid w:val="00D27775"/>
    <w:rsid w:val="00D27CF9"/>
    <w:rsid w:val="00D30ABE"/>
    <w:rsid w:val="00D32140"/>
    <w:rsid w:val="00D32AEB"/>
    <w:rsid w:val="00D3358E"/>
    <w:rsid w:val="00D3435E"/>
    <w:rsid w:val="00D348F8"/>
    <w:rsid w:val="00D35118"/>
    <w:rsid w:val="00D35489"/>
    <w:rsid w:val="00D367F0"/>
    <w:rsid w:val="00D3770C"/>
    <w:rsid w:val="00D409B6"/>
    <w:rsid w:val="00D42B29"/>
    <w:rsid w:val="00D45E0B"/>
    <w:rsid w:val="00D45F50"/>
    <w:rsid w:val="00D471F2"/>
    <w:rsid w:val="00D50DFC"/>
    <w:rsid w:val="00D5134E"/>
    <w:rsid w:val="00D513AE"/>
    <w:rsid w:val="00D52955"/>
    <w:rsid w:val="00D52BA6"/>
    <w:rsid w:val="00D52E63"/>
    <w:rsid w:val="00D53017"/>
    <w:rsid w:val="00D53DFC"/>
    <w:rsid w:val="00D552BE"/>
    <w:rsid w:val="00D57806"/>
    <w:rsid w:val="00D61266"/>
    <w:rsid w:val="00D62C95"/>
    <w:rsid w:val="00D62DBC"/>
    <w:rsid w:val="00D63946"/>
    <w:rsid w:val="00D63D30"/>
    <w:rsid w:val="00D64842"/>
    <w:rsid w:val="00D660EE"/>
    <w:rsid w:val="00D66694"/>
    <w:rsid w:val="00D67555"/>
    <w:rsid w:val="00D67AD7"/>
    <w:rsid w:val="00D67DA9"/>
    <w:rsid w:val="00D71233"/>
    <w:rsid w:val="00D71BF6"/>
    <w:rsid w:val="00D74391"/>
    <w:rsid w:val="00D74ACB"/>
    <w:rsid w:val="00D75E95"/>
    <w:rsid w:val="00D75EAC"/>
    <w:rsid w:val="00D765A4"/>
    <w:rsid w:val="00D76F5A"/>
    <w:rsid w:val="00D77957"/>
    <w:rsid w:val="00D804D7"/>
    <w:rsid w:val="00D8096A"/>
    <w:rsid w:val="00D81409"/>
    <w:rsid w:val="00D82BAA"/>
    <w:rsid w:val="00D832A8"/>
    <w:rsid w:val="00D83661"/>
    <w:rsid w:val="00D8415C"/>
    <w:rsid w:val="00D85B9B"/>
    <w:rsid w:val="00D85CD4"/>
    <w:rsid w:val="00D8709F"/>
    <w:rsid w:val="00D87489"/>
    <w:rsid w:val="00D90AE4"/>
    <w:rsid w:val="00D90C84"/>
    <w:rsid w:val="00D912D9"/>
    <w:rsid w:val="00D94312"/>
    <w:rsid w:val="00D94EC6"/>
    <w:rsid w:val="00D95BB5"/>
    <w:rsid w:val="00D9743A"/>
    <w:rsid w:val="00DA0C63"/>
    <w:rsid w:val="00DA1AB9"/>
    <w:rsid w:val="00DA1F9B"/>
    <w:rsid w:val="00DA2FCC"/>
    <w:rsid w:val="00DA5506"/>
    <w:rsid w:val="00DA76DF"/>
    <w:rsid w:val="00DB1DF7"/>
    <w:rsid w:val="00DB2F09"/>
    <w:rsid w:val="00DB4487"/>
    <w:rsid w:val="00DB50D0"/>
    <w:rsid w:val="00DB519B"/>
    <w:rsid w:val="00DB5726"/>
    <w:rsid w:val="00DB6025"/>
    <w:rsid w:val="00DB606D"/>
    <w:rsid w:val="00DB6AFE"/>
    <w:rsid w:val="00DB6C8C"/>
    <w:rsid w:val="00DC0D38"/>
    <w:rsid w:val="00DC1539"/>
    <w:rsid w:val="00DC1638"/>
    <w:rsid w:val="00DC168D"/>
    <w:rsid w:val="00DC19D0"/>
    <w:rsid w:val="00DC21BE"/>
    <w:rsid w:val="00DC23F3"/>
    <w:rsid w:val="00DC2A0C"/>
    <w:rsid w:val="00DC34F8"/>
    <w:rsid w:val="00DC3639"/>
    <w:rsid w:val="00DC374C"/>
    <w:rsid w:val="00DC4BFE"/>
    <w:rsid w:val="00DC5B17"/>
    <w:rsid w:val="00DC75C0"/>
    <w:rsid w:val="00DC7A8F"/>
    <w:rsid w:val="00DD180C"/>
    <w:rsid w:val="00DD1933"/>
    <w:rsid w:val="00DD1DFC"/>
    <w:rsid w:val="00DD2F2C"/>
    <w:rsid w:val="00DD3A66"/>
    <w:rsid w:val="00DD4013"/>
    <w:rsid w:val="00DD424F"/>
    <w:rsid w:val="00DD44C0"/>
    <w:rsid w:val="00DD5886"/>
    <w:rsid w:val="00DD5C68"/>
    <w:rsid w:val="00DD749C"/>
    <w:rsid w:val="00DE22CF"/>
    <w:rsid w:val="00DE2EF4"/>
    <w:rsid w:val="00DE40C9"/>
    <w:rsid w:val="00DE69CE"/>
    <w:rsid w:val="00DF0648"/>
    <w:rsid w:val="00DF06C7"/>
    <w:rsid w:val="00DF0AD4"/>
    <w:rsid w:val="00DF1604"/>
    <w:rsid w:val="00DF1AF8"/>
    <w:rsid w:val="00DF2446"/>
    <w:rsid w:val="00DF3F64"/>
    <w:rsid w:val="00DF492E"/>
    <w:rsid w:val="00DF4F5C"/>
    <w:rsid w:val="00DF5A5F"/>
    <w:rsid w:val="00DF6BDA"/>
    <w:rsid w:val="00DF7030"/>
    <w:rsid w:val="00E006E4"/>
    <w:rsid w:val="00E01342"/>
    <w:rsid w:val="00E01B33"/>
    <w:rsid w:val="00E01D95"/>
    <w:rsid w:val="00E02AF1"/>
    <w:rsid w:val="00E0300F"/>
    <w:rsid w:val="00E03116"/>
    <w:rsid w:val="00E03606"/>
    <w:rsid w:val="00E06183"/>
    <w:rsid w:val="00E06743"/>
    <w:rsid w:val="00E06D07"/>
    <w:rsid w:val="00E117FA"/>
    <w:rsid w:val="00E12BA5"/>
    <w:rsid w:val="00E13176"/>
    <w:rsid w:val="00E13806"/>
    <w:rsid w:val="00E156CE"/>
    <w:rsid w:val="00E172A4"/>
    <w:rsid w:val="00E17A70"/>
    <w:rsid w:val="00E2035F"/>
    <w:rsid w:val="00E2075F"/>
    <w:rsid w:val="00E209D3"/>
    <w:rsid w:val="00E209D5"/>
    <w:rsid w:val="00E20B00"/>
    <w:rsid w:val="00E2142C"/>
    <w:rsid w:val="00E21865"/>
    <w:rsid w:val="00E21FE4"/>
    <w:rsid w:val="00E2204C"/>
    <w:rsid w:val="00E229B2"/>
    <w:rsid w:val="00E23986"/>
    <w:rsid w:val="00E24C4D"/>
    <w:rsid w:val="00E24DDD"/>
    <w:rsid w:val="00E30320"/>
    <w:rsid w:val="00E30497"/>
    <w:rsid w:val="00E3066E"/>
    <w:rsid w:val="00E30C06"/>
    <w:rsid w:val="00E33240"/>
    <w:rsid w:val="00E337E1"/>
    <w:rsid w:val="00E33C20"/>
    <w:rsid w:val="00E446B4"/>
    <w:rsid w:val="00E4511F"/>
    <w:rsid w:val="00E50196"/>
    <w:rsid w:val="00E50BD6"/>
    <w:rsid w:val="00E50C6F"/>
    <w:rsid w:val="00E528AB"/>
    <w:rsid w:val="00E544BE"/>
    <w:rsid w:val="00E54D8F"/>
    <w:rsid w:val="00E553B5"/>
    <w:rsid w:val="00E554DC"/>
    <w:rsid w:val="00E55D34"/>
    <w:rsid w:val="00E57105"/>
    <w:rsid w:val="00E57BB3"/>
    <w:rsid w:val="00E60440"/>
    <w:rsid w:val="00E633A0"/>
    <w:rsid w:val="00E63DA8"/>
    <w:rsid w:val="00E65E4D"/>
    <w:rsid w:val="00E663A6"/>
    <w:rsid w:val="00E664D5"/>
    <w:rsid w:val="00E66501"/>
    <w:rsid w:val="00E6651A"/>
    <w:rsid w:val="00E6750D"/>
    <w:rsid w:val="00E6761D"/>
    <w:rsid w:val="00E677FA"/>
    <w:rsid w:val="00E70AAB"/>
    <w:rsid w:val="00E715B7"/>
    <w:rsid w:val="00E7291F"/>
    <w:rsid w:val="00E73194"/>
    <w:rsid w:val="00E7358A"/>
    <w:rsid w:val="00E74095"/>
    <w:rsid w:val="00E74A86"/>
    <w:rsid w:val="00E762D2"/>
    <w:rsid w:val="00E76B4C"/>
    <w:rsid w:val="00E80DF1"/>
    <w:rsid w:val="00E81486"/>
    <w:rsid w:val="00E825C6"/>
    <w:rsid w:val="00E831FA"/>
    <w:rsid w:val="00E83890"/>
    <w:rsid w:val="00E83EAA"/>
    <w:rsid w:val="00E844AA"/>
    <w:rsid w:val="00E8480F"/>
    <w:rsid w:val="00E852DF"/>
    <w:rsid w:val="00E85502"/>
    <w:rsid w:val="00E86727"/>
    <w:rsid w:val="00E9005F"/>
    <w:rsid w:val="00E90451"/>
    <w:rsid w:val="00E905B0"/>
    <w:rsid w:val="00E90A77"/>
    <w:rsid w:val="00E91C61"/>
    <w:rsid w:val="00E927CC"/>
    <w:rsid w:val="00E92EAB"/>
    <w:rsid w:val="00E93502"/>
    <w:rsid w:val="00E93E5D"/>
    <w:rsid w:val="00E94B33"/>
    <w:rsid w:val="00E9513D"/>
    <w:rsid w:val="00E959CB"/>
    <w:rsid w:val="00E95DD0"/>
    <w:rsid w:val="00E9621A"/>
    <w:rsid w:val="00EA0B83"/>
    <w:rsid w:val="00EA11A9"/>
    <w:rsid w:val="00EA52C2"/>
    <w:rsid w:val="00EA65B8"/>
    <w:rsid w:val="00EB17D3"/>
    <w:rsid w:val="00EB365E"/>
    <w:rsid w:val="00EB4365"/>
    <w:rsid w:val="00EB4E3A"/>
    <w:rsid w:val="00EB74A3"/>
    <w:rsid w:val="00EC0E37"/>
    <w:rsid w:val="00EC1555"/>
    <w:rsid w:val="00EC169C"/>
    <w:rsid w:val="00EC1FC8"/>
    <w:rsid w:val="00EC2F6C"/>
    <w:rsid w:val="00EC3803"/>
    <w:rsid w:val="00EC4103"/>
    <w:rsid w:val="00EC46DA"/>
    <w:rsid w:val="00EC49E2"/>
    <w:rsid w:val="00EC4CF5"/>
    <w:rsid w:val="00EC5E64"/>
    <w:rsid w:val="00EC5F60"/>
    <w:rsid w:val="00EC77B5"/>
    <w:rsid w:val="00ED0384"/>
    <w:rsid w:val="00ED0598"/>
    <w:rsid w:val="00ED09D7"/>
    <w:rsid w:val="00ED27B7"/>
    <w:rsid w:val="00ED28D6"/>
    <w:rsid w:val="00ED2D6F"/>
    <w:rsid w:val="00ED5A86"/>
    <w:rsid w:val="00ED6005"/>
    <w:rsid w:val="00ED6030"/>
    <w:rsid w:val="00ED7A53"/>
    <w:rsid w:val="00ED7ACD"/>
    <w:rsid w:val="00EE16CB"/>
    <w:rsid w:val="00EE2909"/>
    <w:rsid w:val="00EE65DB"/>
    <w:rsid w:val="00EE693B"/>
    <w:rsid w:val="00EE6C1C"/>
    <w:rsid w:val="00EE6CFE"/>
    <w:rsid w:val="00EE7F95"/>
    <w:rsid w:val="00EF0A85"/>
    <w:rsid w:val="00EF2F13"/>
    <w:rsid w:val="00EF32EE"/>
    <w:rsid w:val="00EF4014"/>
    <w:rsid w:val="00EF50F6"/>
    <w:rsid w:val="00EF5EF0"/>
    <w:rsid w:val="00F0073B"/>
    <w:rsid w:val="00F00885"/>
    <w:rsid w:val="00F00D02"/>
    <w:rsid w:val="00F01389"/>
    <w:rsid w:val="00F02126"/>
    <w:rsid w:val="00F022C2"/>
    <w:rsid w:val="00F0298F"/>
    <w:rsid w:val="00F02B5E"/>
    <w:rsid w:val="00F04090"/>
    <w:rsid w:val="00F049BE"/>
    <w:rsid w:val="00F04B18"/>
    <w:rsid w:val="00F05B7A"/>
    <w:rsid w:val="00F067A4"/>
    <w:rsid w:val="00F06F79"/>
    <w:rsid w:val="00F07EFF"/>
    <w:rsid w:val="00F10688"/>
    <w:rsid w:val="00F1074B"/>
    <w:rsid w:val="00F12D1C"/>
    <w:rsid w:val="00F13214"/>
    <w:rsid w:val="00F14D15"/>
    <w:rsid w:val="00F15789"/>
    <w:rsid w:val="00F16A42"/>
    <w:rsid w:val="00F1701C"/>
    <w:rsid w:val="00F174D3"/>
    <w:rsid w:val="00F17B73"/>
    <w:rsid w:val="00F17CFE"/>
    <w:rsid w:val="00F17E38"/>
    <w:rsid w:val="00F212C0"/>
    <w:rsid w:val="00F22221"/>
    <w:rsid w:val="00F2252C"/>
    <w:rsid w:val="00F22E1B"/>
    <w:rsid w:val="00F23076"/>
    <w:rsid w:val="00F23538"/>
    <w:rsid w:val="00F23719"/>
    <w:rsid w:val="00F23A2C"/>
    <w:rsid w:val="00F2586E"/>
    <w:rsid w:val="00F25C4D"/>
    <w:rsid w:val="00F25F32"/>
    <w:rsid w:val="00F26C34"/>
    <w:rsid w:val="00F27978"/>
    <w:rsid w:val="00F312C5"/>
    <w:rsid w:val="00F31954"/>
    <w:rsid w:val="00F325B0"/>
    <w:rsid w:val="00F33FBA"/>
    <w:rsid w:val="00F350BC"/>
    <w:rsid w:val="00F35B71"/>
    <w:rsid w:val="00F4049B"/>
    <w:rsid w:val="00F4080A"/>
    <w:rsid w:val="00F42F53"/>
    <w:rsid w:val="00F448BE"/>
    <w:rsid w:val="00F44D3D"/>
    <w:rsid w:val="00F44DF5"/>
    <w:rsid w:val="00F45527"/>
    <w:rsid w:val="00F45BE1"/>
    <w:rsid w:val="00F4622F"/>
    <w:rsid w:val="00F473C9"/>
    <w:rsid w:val="00F47518"/>
    <w:rsid w:val="00F47E2B"/>
    <w:rsid w:val="00F51047"/>
    <w:rsid w:val="00F516E1"/>
    <w:rsid w:val="00F51BB6"/>
    <w:rsid w:val="00F52ACE"/>
    <w:rsid w:val="00F53607"/>
    <w:rsid w:val="00F5565C"/>
    <w:rsid w:val="00F556F7"/>
    <w:rsid w:val="00F55D43"/>
    <w:rsid w:val="00F60409"/>
    <w:rsid w:val="00F62400"/>
    <w:rsid w:val="00F628B0"/>
    <w:rsid w:val="00F638F3"/>
    <w:rsid w:val="00F648AF"/>
    <w:rsid w:val="00F65B6F"/>
    <w:rsid w:val="00F65C5E"/>
    <w:rsid w:val="00F6709E"/>
    <w:rsid w:val="00F7067F"/>
    <w:rsid w:val="00F709EE"/>
    <w:rsid w:val="00F70BEA"/>
    <w:rsid w:val="00F71295"/>
    <w:rsid w:val="00F71310"/>
    <w:rsid w:val="00F71D0F"/>
    <w:rsid w:val="00F73991"/>
    <w:rsid w:val="00F74E67"/>
    <w:rsid w:val="00F7531E"/>
    <w:rsid w:val="00F7540D"/>
    <w:rsid w:val="00F766E7"/>
    <w:rsid w:val="00F767E4"/>
    <w:rsid w:val="00F77B04"/>
    <w:rsid w:val="00F77BE8"/>
    <w:rsid w:val="00F804B4"/>
    <w:rsid w:val="00F805EF"/>
    <w:rsid w:val="00F8067F"/>
    <w:rsid w:val="00F8105B"/>
    <w:rsid w:val="00F8195A"/>
    <w:rsid w:val="00F8284D"/>
    <w:rsid w:val="00F82D2C"/>
    <w:rsid w:val="00F833C9"/>
    <w:rsid w:val="00F840B9"/>
    <w:rsid w:val="00F84834"/>
    <w:rsid w:val="00F85100"/>
    <w:rsid w:val="00F8521D"/>
    <w:rsid w:val="00F85A93"/>
    <w:rsid w:val="00F87221"/>
    <w:rsid w:val="00F9087A"/>
    <w:rsid w:val="00F918A8"/>
    <w:rsid w:val="00F925E6"/>
    <w:rsid w:val="00F928FE"/>
    <w:rsid w:val="00F92C73"/>
    <w:rsid w:val="00F93475"/>
    <w:rsid w:val="00F94709"/>
    <w:rsid w:val="00F9544C"/>
    <w:rsid w:val="00F95D21"/>
    <w:rsid w:val="00F95DDF"/>
    <w:rsid w:val="00F96CBC"/>
    <w:rsid w:val="00FA1DA4"/>
    <w:rsid w:val="00FA2118"/>
    <w:rsid w:val="00FA21D6"/>
    <w:rsid w:val="00FA3134"/>
    <w:rsid w:val="00FA39B8"/>
    <w:rsid w:val="00FA3BFF"/>
    <w:rsid w:val="00FA4306"/>
    <w:rsid w:val="00FA4BDD"/>
    <w:rsid w:val="00FA4E4B"/>
    <w:rsid w:val="00FA51B9"/>
    <w:rsid w:val="00FA63E6"/>
    <w:rsid w:val="00FA663D"/>
    <w:rsid w:val="00FA6910"/>
    <w:rsid w:val="00FB043D"/>
    <w:rsid w:val="00FB0A5A"/>
    <w:rsid w:val="00FB0DA3"/>
    <w:rsid w:val="00FB10D3"/>
    <w:rsid w:val="00FB1945"/>
    <w:rsid w:val="00FB34F3"/>
    <w:rsid w:val="00FB4123"/>
    <w:rsid w:val="00FB4DC1"/>
    <w:rsid w:val="00FB61E1"/>
    <w:rsid w:val="00FB6726"/>
    <w:rsid w:val="00FB6A6C"/>
    <w:rsid w:val="00FC0BE9"/>
    <w:rsid w:val="00FC0D98"/>
    <w:rsid w:val="00FC21C4"/>
    <w:rsid w:val="00FC51FB"/>
    <w:rsid w:val="00FC621A"/>
    <w:rsid w:val="00FC6920"/>
    <w:rsid w:val="00FC6B4D"/>
    <w:rsid w:val="00FC6EB5"/>
    <w:rsid w:val="00FD07D8"/>
    <w:rsid w:val="00FD127C"/>
    <w:rsid w:val="00FD16D0"/>
    <w:rsid w:val="00FD2E4B"/>
    <w:rsid w:val="00FD3723"/>
    <w:rsid w:val="00FD4CB0"/>
    <w:rsid w:val="00FD5838"/>
    <w:rsid w:val="00FD5F0B"/>
    <w:rsid w:val="00FE229C"/>
    <w:rsid w:val="00FE2553"/>
    <w:rsid w:val="00FE25E5"/>
    <w:rsid w:val="00FE313B"/>
    <w:rsid w:val="00FE3445"/>
    <w:rsid w:val="00FE4226"/>
    <w:rsid w:val="00FE4845"/>
    <w:rsid w:val="00FE5647"/>
    <w:rsid w:val="00FE62F0"/>
    <w:rsid w:val="00FE6415"/>
    <w:rsid w:val="00FE750E"/>
    <w:rsid w:val="00FE7A40"/>
    <w:rsid w:val="00FF2277"/>
    <w:rsid w:val="00FF2480"/>
    <w:rsid w:val="00FF2A8F"/>
    <w:rsid w:val="00FF2B7E"/>
    <w:rsid w:val="00FF3008"/>
    <w:rsid w:val="00FF43F7"/>
    <w:rsid w:val="00FF47D7"/>
    <w:rsid w:val="00FF599B"/>
    <w:rsid w:val="00FF5D97"/>
    <w:rsid w:val="00FF6032"/>
    <w:rsid w:val="00FF7738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4C4"/>
  </w:style>
  <w:style w:type="paragraph" w:styleId="Nadpis2">
    <w:name w:val="heading 2"/>
    <w:basedOn w:val="Normln"/>
    <w:link w:val="Nadpis2Char"/>
    <w:uiPriority w:val="9"/>
    <w:qFormat/>
    <w:locked/>
    <w:rsid w:val="00AC57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6C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40C64"/>
    <w:rPr>
      <w:rFonts w:cs="Times New Roman"/>
    </w:rPr>
  </w:style>
  <w:style w:type="character" w:styleId="slostrnky">
    <w:name w:val="page number"/>
    <w:basedOn w:val="Standardnpsmoodstavce"/>
    <w:uiPriority w:val="99"/>
    <w:rsid w:val="00046CA7"/>
    <w:rPr>
      <w:rFonts w:cs="Times New Roman"/>
    </w:rPr>
  </w:style>
  <w:style w:type="character" w:styleId="Hypertextovodkaz">
    <w:name w:val="Hyperlink"/>
    <w:basedOn w:val="Standardnpsmoodstavce"/>
    <w:uiPriority w:val="99"/>
    <w:rsid w:val="00F804B4"/>
    <w:rPr>
      <w:rFonts w:cs="Times New Roman"/>
      <w:color w:val="0000FF"/>
      <w:u w:val="single"/>
    </w:rPr>
  </w:style>
  <w:style w:type="character" w:styleId="Znakapoznpodarou">
    <w:name w:val="footnote reference"/>
    <w:basedOn w:val="Standardnpsmoodstavce"/>
    <w:uiPriority w:val="99"/>
    <w:semiHidden/>
    <w:rsid w:val="003D3612"/>
    <w:rPr>
      <w:rFonts w:cs="Times New Roman"/>
      <w:vertAlign w:val="superscript"/>
    </w:rPr>
  </w:style>
  <w:style w:type="paragraph" w:customStyle="1" w:styleId="msonormalcxspmiddle">
    <w:name w:val="msonormalcxspmiddle"/>
    <w:basedOn w:val="Normln"/>
    <w:uiPriority w:val="99"/>
    <w:rsid w:val="003D3612"/>
    <w:pPr>
      <w:spacing w:before="100" w:after="100"/>
    </w:pPr>
    <w:rPr>
      <w:sz w:val="24"/>
    </w:rPr>
  </w:style>
  <w:style w:type="paragraph" w:customStyle="1" w:styleId="Zkladntext21">
    <w:name w:val="Základní text 21"/>
    <w:basedOn w:val="Normln"/>
    <w:uiPriority w:val="99"/>
    <w:rsid w:val="003D3612"/>
    <w:pPr>
      <w:ind w:firstLine="708"/>
      <w:jc w:val="both"/>
    </w:pPr>
    <w:rPr>
      <w:sz w:val="24"/>
    </w:rPr>
  </w:style>
  <w:style w:type="paragraph" w:customStyle="1" w:styleId="Textpsmene">
    <w:name w:val="Text písmene"/>
    <w:basedOn w:val="Normln"/>
    <w:uiPriority w:val="99"/>
    <w:rsid w:val="003D3612"/>
    <w:pPr>
      <w:jc w:val="both"/>
    </w:pPr>
    <w:rPr>
      <w:sz w:val="24"/>
    </w:rPr>
  </w:style>
  <w:style w:type="paragraph" w:customStyle="1" w:styleId="Textodstavce">
    <w:name w:val="Text odstavce"/>
    <w:basedOn w:val="Normln"/>
    <w:uiPriority w:val="99"/>
    <w:rsid w:val="003D3612"/>
    <w:pPr>
      <w:tabs>
        <w:tab w:val="left" w:pos="782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odu">
    <w:name w:val="Text bodu"/>
    <w:basedOn w:val="Normln"/>
    <w:uiPriority w:val="99"/>
    <w:rsid w:val="003D3612"/>
    <w:pPr>
      <w:tabs>
        <w:tab w:val="left" w:pos="850"/>
      </w:tabs>
      <w:ind w:left="850" w:hanging="425"/>
      <w:jc w:val="both"/>
    </w:pPr>
    <w:rPr>
      <w:sz w:val="24"/>
    </w:rPr>
  </w:style>
  <w:style w:type="paragraph" w:customStyle="1" w:styleId="Nadpishlavy">
    <w:name w:val="Nadpis hlavy"/>
    <w:basedOn w:val="Normln"/>
    <w:next w:val="Normln"/>
    <w:uiPriority w:val="99"/>
    <w:rsid w:val="003D3612"/>
    <w:pPr>
      <w:keepNext/>
      <w:keepLines/>
      <w:jc w:val="center"/>
    </w:pPr>
    <w:rPr>
      <w:b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3D3612"/>
    <w:pPr>
      <w:keepNext/>
      <w:keepLines/>
      <w:tabs>
        <w:tab w:val="left" w:pos="567"/>
        <w:tab w:val="left" w:pos="851"/>
      </w:tabs>
      <w:spacing w:before="480" w:after="120"/>
      <w:ind w:left="567" w:hanging="567"/>
      <w:jc w:val="both"/>
    </w:pPr>
    <w:rPr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3D3612"/>
    <w:rPr>
      <w:b/>
    </w:rPr>
  </w:style>
  <w:style w:type="paragraph" w:customStyle="1" w:styleId="Paragraf">
    <w:name w:val="Paragraf"/>
    <w:basedOn w:val="Normln"/>
    <w:next w:val="Textodstavce"/>
    <w:uiPriority w:val="99"/>
    <w:rsid w:val="003D3612"/>
    <w:pPr>
      <w:keepNext/>
      <w:keepLines/>
      <w:spacing w:before="240"/>
      <w:jc w:val="center"/>
    </w:pPr>
    <w:rPr>
      <w:sz w:val="24"/>
    </w:rPr>
  </w:style>
  <w:style w:type="paragraph" w:customStyle="1" w:styleId="Textparagrafu">
    <w:name w:val="Text paragrafu"/>
    <w:basedOn w:val="Normln"/>
    <w:uiPriority w:val="99"/>
    <w:rsid w:val="003D3612"/>
    <w:pPr>
      <w:spacing w:before="240"/>
      <w:ind w:firstLine="425"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rsid w:val="003D361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02F1F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745FD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5FD6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9402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40282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F619A"/>
    <w:pPr>
      <w:ind w:left="720"/>
      <w:contextualSpacing/>
    </w:pPr>
  </w:style>
  <w:style w:type="paragraph" w:customStyle="1" w:styleId="CharChar">
    <w:name w:val="Char Char"/>
    <w:basedOn w:val="Normln"/>
    <w:uiPriority w:val="99"/>
    <w:rsid w:val="0017628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Normln"/>
    <w:uiPriority w:val="99"/>
    <w:rsid w:val="006C5ED5"/>
    <w:pPr>
      <w:spacing w:after="160" w:line="240" w:lineRule="exact"/>
    </w:pPr>
    <w:rPr>
      <w:rFonts w:ascii="Verdana" w:hAnsi="Verdana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85F8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5F8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85F8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5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85F8D"/>
    <w:rPr>
      <w:rFonts w:cs="Times New Roman"/>
      <w:b/>
      <w:bCs/>
    </w:rPr>
  </w:style>
  <w:style w:type="paragraph" w:customStyle="1" w:styleId="psmeno">
    <w:name w:val="písmeno"/>
    <w:basedOn w:val="slovanseznam"/>
    <w:uiPriority w:val="99"/>
    <w:rsid w:val="004366D4"/>
    <w:pPr>
      <w:tabs>
        <w:tab w:val="clear" w:pos="360"/>
        <w:tab w:val="left" w:pos="357"/>
      </w:tabs>
      <w:ind w:left="357" w:hanging="357"/>
      <w:contextualSpacing w:val="0"/>
      <w:jc w:val="both"/>
    </w:pPr>
    <w:rPr>
      <w:noProof/>
      <w:sz w:val="24"/>
      <w:szCs w:val="24"/>
      <w:lang w:val="en-US"/>
    </w:rPr>
  </w:style>
  <w:style w:type="paragraph" w:styleId="slovanseznam">
    <w:name w:val="List Number"/>
    <w:basedOn w:val="Normln"/>
    <w:uiPriority w:val="99"/>
    <w:semiHidden/>
    <w:rsid w:val="004366D4"/>
    <w:pPr>
      <w:tabs>
        <w:tab w:val="num" w:pos="360"/>
      </w:tabs>
      <w:ind w:left="360" w:hanging="360"/>
      <w:contextualSpacing/>
    </w:pPr>
  </w:style>
  <w:style w:type="paragraph" w:styleId="Bezmezer">
    <w:name w:val="No Spacing"/>
    <w:uiPriority w:val="1"/>
    <w:qFormat/>
    <w:rsid w:val="00A42CE9"/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6C109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6C109D"/>
  </w:style>
  <w:style w:type="paragraph" w:styleId="Zkladntext">
    <w:name w:val="Body Text"/>
    <w:basedOn w:val="Normln"/>
    <w:link w:val="ZkladntextChar"/>
    <w:semiHidden/>
    <w:rsid w:val="004D0F01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4D0F01"/>
    <w:rPr>
      <w:rFonts w:ascii="Arial" w:hAnsi="Arial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B76408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C57B1"/>
    <w:rPr>
      <w:rFonts w:ascii="Times" w:hAnsi="Times"/>
      <w:b/>
      <w:bCs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850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3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34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480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a.cz/cs/pro-media/tiskove-zpravy-cka/ceska-komora-architektu-vyhlasila-1-rocnik-ceske-ceny-za-architekturu" TargetMode="External"/><Relationship Id="rId13" Type="http://schemas.openxmlformats.org/officeDocument/2006/relationships/hyperlink" Target="http://ceskacenazaarchitekturu.cz/projekty/polyfunkcni-dum-minska-brno/?nominace=1" TargetMode="External"/><Relationship Id="rId18" Type="http://schemas.openxmlformats.org/officeDocument/2006/relationships/hyperlink" Target="http://ceskacenazaarchitekturu.cz/projekty/zelny-trh/?nominace=1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alice@2media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eskacenazaarchitekturu.cz/projekty/liaporbetonove-atriove-domy/?nominace=1" TargetMode="External"/><Relationship Id="rId17" Type="http://schemas.openxmlformats.org/officeDocument/2006/relationships/hyperlink" Target="http://ceskacenazaarchitekturu.cz/projekty/rekonstrukce-vily-tugendhat-v-brne/?nominace=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eskacenazaarchitekturu.cz/projekty/vstupni-budova-arealu-punkevnich-jeskyni-v-moravskem-krasu/?nominace=1" TargetMode="External"/><Relationship Id="rId20" Type="http://schemas.openxmlformats.org/officeDocument/2006/relationships/hyperlink" Target="mailto:zuzana.hoskova@cka.cc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skacenazaarchitekturu.cz/projekty/galerie-zavodny/?nominace=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ceskacenazaarchitekturu.cz/projekty/rodinny-dum-rezkova-brno/?nominace=1" TargetMode="External"/><Relationship Id="rId23" Type="http://schemas.openxmlformats.org/officeDocument/2006/relationships/hyperlink" Target="https://www.facebook.com/CeskaCenaZaArchitektu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eskacenazaarchitekturu.cz/projekty/areal-cafe-fara/" TargetMode="External"/><Relationship Id="rId19" Type="http://schemas.openxmlformats.org/officeDocument/2006/relationships/hyperlink" Target="http://ceskacenazaarchitekturu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ka.cz/cs/pro-media/tiskove-zpravy-cka/o-prestizni-ceskou-cenu-za-architekturu-bude-bojovat-476-del" TargetMode="External"/><Relationship Id="rId14" Type="http://schemas.openxmlformats.org/officeDocument/2006/relationships/hyperlink" Target="http://ceskacenazaarchitekturu.cz/projekty/pristavba-laboratori-a-pocitacoveho-centra-czechglobe/?nominace=1" TargetMode="External"/><Relationship Id="rId22" Type="http://schemas.openxmlformats.org/officeDocument/2006/relationships/hyperlink" Target="http://ceskacenazaarchitekturu.cz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C58D-8BB2-4FDA-AAC4-CDC28D4B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1454</Words>
  <Characters>10290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STAVEBNĚ SPRÁVNÍ                                                              2 PRAXE</vt:lpstr>
      <vt:lpstr>STAVEBNĚ SPRÁVNÍ                                                              2 PRAXE</vt:lpstr>
    </vt:vector>
  </TitlesOfParts>
  <Company>MMR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STAVEBNĚ SPRÁVNÍ                                                              2 PRAXE</dc:title>
  <dc:creator>Hošková Zuzana</dc:creator>
  <cp:lastModifiedBy>michalova.t</cp:lastModifiedBy>
  <cp:revision>3</cp:revision>
  <cp:lastPrinted>2016-06-13T08:13:00Z</cp:lastPrinted>
  <dcterms:created xsi:type="dcterms:W3CDTF">2016-09-12T14:57:00Z</dcterms:created>
  <dcterms:modified xsi:type="dcterms:W3CDTF">2016-09-15T08:39:00Z</dcterms:modified>
</cp:coreProperties>
</file>