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CD" w:rsidRPr="00242ED5" w:rsidRDefault="00242ED5" w:rsidP="00791112">
      <w:pPr>
        <w:spacing w:before="120" w:after="0" w:line="240" w:lineRule="auto"/>
        <w:jc w:val="center"/>
        <w:rPr>
          <w:rFonts w:ascii="Verdana" w:hAnsi="Verdana"/>
          <w:b/>
          <w:i/>
          <w:caps/>
          <w:sz w:val="20"/>
          <w:szCs w:val="18"/>
        </w:rPr>
      </w:pPr>
      <w:r w:rsidRPr="00242ED5">
        <w:rPr>
          <w:rFonts w:ascii="Verdana" w:hAnsi="Verdana" w:cs="Arial"/>
          <w:b/>
          <w:bCs/>
          <w:caps/>
          <w:sz w:val="20"/>
          <w:szCs w:val="18"/>
        </w:rPr>
        <w:t xml:space="preserve">o prestižní českou cenu za architekturu </w:t>
      </w:r>
      <w:r w:rsidR="00100893">
        <w:rPr>
          <w:rFonts w:ascii="Verdana" w:hAnsi="Verdana" w:cs="Arial"/>
          <w:b/>
          <w:bCs/>
          <w:caps/>
          <w:sz w:val="20"/>
          <w:szCs w:val="18"/>
        </w:rPr>
        <w:t>bude</w:t>
      </w:r>
      <w:r w:rsidRPr="00242ED5">
        <w:rPr>
          <w:rFonts w:ascii="Verdana" w:hAnsi="Verdana" w:cs="Arial"/>
          <w:b/>
          <w:bCs/>
          <w:caps/>
          <w:sz w:val="20"/>
          <w:szCs w:val="18"/>
        </w:rPr>
        <w:t xml:space="preserve"> bojovat </w:t>
      </w:r>
      <w:r w:rsidR="0094435F">
        <w:rPr>
          <w:rFonts w:ascii="Verdana" w:hAnsi="Verdana" w:cs="Arial"/>
          <w:b/>
          <w:bCs/>
          <w:caps/>
          <w:sz w:val="20"/>
          <w:szCs w:val="18"/>
        </w:rPr>
        <w:t>475</w:t>
      </w:r>
      <w:bookmarkStart w:id="0" w:name="_GoBack"/>
      <w:bookmarkEnd w:id="0"/>
      <w:r w:rsidR="00791112" w:rsidRPr="009A0657">
        <w:rPr>
          <w:rFonts w:ascii="Verdana" w:hAnsi="Verdana" w:cs="Arial"/>
          <w:b/>
          <w:bCs/>
          <w:caps/>
          <w:sz w:val="20"/>
          <w:szCs w:val="18"/>
        </w:rPr>
        <w:t xml:space="preserve"> Děl</w:t>
      </w:r>
    </w:p>
    <w:p w:rsidR="00842592" w:rsidRPr="00DF0F98" w:rsidRDefault="00842592" w:rsidP="009A16F8">
      <w:pPr>
        <w:spacing w:before="120" w:after="0" w:line="240" w:lineRule="auto"/>
        <w:jc w:val="both"/>
        <w:rPr>
          <w:rFonts w:ascii="Verdana" w:hAnsi="Verdana"/>
          <w:i/>
          <w:sz w:val="18"/>
          <w:szCs w:val="18"/>
        </w:rPr>
      </w:pPr>
    </w:p>
    <w:p w:rsidR="005A35CD" w:rsidRPr="00DF0F98" w:rsidRDefault="00D0362D" w:rsidP="00242ED5">
      <w:pPr>
        <w:spacing w:before="120"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DF0F98">
        <w:rPr>
          <w:rFonts w:ascii="Verdana" w:hAnsi="Verdana"/>
          <w:i/>
          <w:sz w:val="18"/>
          <w:szCs w:val="18"/>
        </w:rPr>
        <w:t xml:space="preserve">Tisková zpráva ČKA, </w:t>
      </w:r>
      <w:r w:rsidR="009E12DC">
        <w:rPr>
          <w:rFonts w:ascii="Verdana" w:hAnsi="Verdana"/>
          <w:i/>
          <w:sz w:val="18"/>
          <w:szCs w:val="18"/>
        </w:rPr>
        <w:t>21</w:t>
      </w:r>
      <w:r w:rsidR="005A35CD" w:rsidRPr="00DF0F98">
        <w:rPr>
          <w:rFonts w:ascii="Verdana" w:hAnsi="Verdana"/>
          <w:i/>
          <w:sz w:val="18"/>
          <w:szCs w:val="18"/>
        </w:rPr>
        <w:t>. dubna 201</w:t>
      </w:r>
      <w:r w:rsidR="00C233E4" w:rsidRPr="00DF0F98">
        <w:rPr>
          <w:rFonts w:ascii="Verdana" w:hAnsi="Verdana"/>
          <w:i/>
          <w:sz w:val="18"/>
          <w:szCs w:val="18"/>
        </w:rPr>
        <w:t>6</w:t>
      </w:r>
    </w:p>
    <w:p w:rsidR="000801A7" w:rsidRPr="00DF0F98" w:rsidRDefault="00D373C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  <w:r w:rsidRPr="00DF0F98">
        <w:rPr>
          <w:rFonts w:ascii="Verdana" w:hAnsi="Verdana" w:cs="Arial"/>
          <w:b/>
          <w:bCs/>
          <w:sz w:val="18"/>
          <w:szCs w:val="18"/>
        </w:rPr>
        <w:t xml:space="preserve">Česká komora architektů </w:t>
      </w:r>
      <w:r w:rsidR="00A017A6">
        <w:rPr>
          <w:rFonts w:ascii="Verdana" w:hAnsi="Verdana" w:cs="Arial"/>
          <w:b/>
          <w:bCs/>
          <w:sz w:val="18"/>
          <w:szCs w:val="18"/>
        </w:rPr>
        <w:t xml:space="preserve">letos v lednu </w:t>
      </w:r>
      <w:r w:rsidR="00EC0059" w:rsidRPr="00DF0F98">
        <w:rPr>
          <w:rFonts w:ascii="Verdana" w:hAnsi="Verdana" w:cs="Arial"/>
          <w:b/>
          <w:bCs/>
          <w:sz w:val="18"/>
          <w:szCs w:val="18"/>
        </w:rPr>
        <w:t xml:space="preserve">vyhlásila </w:t>
      </w:r>
      <w:r w:rsidRPr="00DF0F98">
        <w:rPr>
          <w:rFonts w:ascii="Verdana" w:hAnsi="Verdana" w:cs="Arial"/>
          <w:b/>
          <w:bCs/>
          <w:sz w:val="18"/>
          <w:szCs w:val="18"/>
        </w:rPr>
        <w:t xml:space="preserve">1. ročník soutěžní přehlídky </w:t>
      </w:r>
      <w:hyperlink r:id="rId7" w:history="1">
        <w:r w:rsidR="00283B62" w:rsidRPr="00DF0F98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Česká cena za architekturu</w:t>
        </w:r>
      </w:hyperlink>
      <w:r w:rsidR="00242ED5">
        <w:rPr>
          <w:rStyle w:val="Hypertextovodkaz"/>
          <w:rFonts w:ascii="Verdana" w:hAnsi="Verdana" w:cs="Arial"/>
          <w:b/>
          <w:bCs/>
          <w:sz w:val="18"/>
          <w:szCs w:val="18"/>
        </w:rPr>
        <w:t xml:space="preserve"> (ČCA)</w:t>
      </w:r>
      <w:r w:rsidRPr="00DF0F98">
        <w:rPr>
          <w:rFonts w:ascii="Verdana" w:hAnsi="Verdana" w:cs="Arial"/>
          <w:b/>
          <w:bCs/>
          <w:sz w:val="18"/>
          <w:szCs w:val="18"/>
        </w:rPr>
        <w:t xml:space="preserve">. O nové 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prestižní ocenění se </w:t>
      </w:r>
      <w:r w:rsidR="00A017A6">
        <w:rPr>
          <w:rFonts w:ascii="Verdana" w:hAnsi="Verdana" w:cs="Arial"/>
          <w:b/>
          <w:bCs/>
          <w:sz w:val="18"/>
          <w:szCs w:val="18"/>
        </w:rPr>
        <w:t xml:space="preserve">nyní 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uchází </w:t>
      </w:r>
      <w:r w:rsidR="00E55658" w:rsidRPr="00DF0F98">
        <w:rPr>
          <w:rFonts w:ascii="Verdana" w:hAnsi="Verdana" w:cs="Arial"/>
          <w:b/>
          <w:bCs/>
          <w:sz w:val="18"/>
          <w:szCs w:val="18"/>
        </w:rPr>
        <w:t>úctyhodný počet</w:t>
      </w:r>
      <w:r w:rsidR="00283B62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42ED5">
        <w:rPr>
          <w:rFonts w:ascii="Verdana" w:hAnsi="Verdana" w:cs="Arial"/>
          <w:b/>
          <w:bCs/>
          <w:sz w:val="18"/>
          <w:szCs w:val="18"/>
        </w:rPr>
        <w:t xml:space="preserve">téměř pětistovky </w:t>
      </w:r>
      <w:r w:rsidR="00240958" w:rsidRPr="00DF0F98">
        <w:rPr>
          <w:rFonts w:ascii="Verdana" w:hAnsi="Verdana" w:cs="Arial"/>
          <w:b/>
          <w:bCs/>
          <w:sz w:val="18"/>
          <w:szCs w:val="18"/>
        </w:rPr>
        <w:t xml:space="preserve">přihlášených </w:t>
      </w:r>
      <w:r w:rsidR="00283B62" w:rsidRPr="00DF0F98">
        <w:rPr>
          <w:rFonts w:ascii="Verdana" w:hAnsi="Verdana" w:cs="Arial"/>
          <w:b/>
          <w:bCs/>
          <w:sz w:val="18"/>
          <w:szCs w:val="18"/>
        </w:rPr>
        <w:t xml:space="preserve">prací, z nichž porota složená z renomovaných zahraničních architektů </w:t>
      </w:r>
      <w:r w:rsidR="00242ED5">
        <w:rPr>
          <w:rFonts w:ascii="Verdana" w:hAnsi="Verdana" w:cs="Arial"/>
          <w:b/>
          <w:bCs/>
          <w:sz w:val="18"/>
          <w:szCs w:val="18"/>
        </w:rPr>
        <w:t>nejprve</w:t>
      </w:r>
      <w:r w:rsidR="00242ED5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vybere </w:t>
      </w:r>
      <w:r w:rsidR="00242ED5">
        <w:rPr>
          <w:rFonts w:ascii="Verdana" w:hAnsi="Verdana" w:cs="Arial"/>
          <w:b/>
          <w:bCs/>
          <w:sz w:val="18"/>
          <w:szCs w:val="18"/>
        </w:rPr>
        <w:t>přibližně</w:t>
      </w:r>
      <w:r w:rsidR="00EC005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42ED5">
        <w:rPr>
          <w:rFonts w:ascii="Verdana" w:hAnsi="Verdana" w:cs="Arial"/>
          <w:b/>
          <w:bCs/>
          <w:sz w:val="18"/>
          <w:szCs w:val="18"/>
        </w:rPr>
        <w:t>padesát</w:t>
      </w:r>
      <w:r w:rsidR="00283B62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>architektonických realizací</w:t>
      </w:r>
      <w:r w:rsidR="001C4A41">
        <w:rPr>
          <w:rFonts w:ascii="Verdana" w:hAnsi="Verdana" w:cs="Arial"/>
          <w:b/>
          <w:bCs/>
          <w:sz w:val="18"/>
          <w:szCs w:val="18"/>
        </w:rPr>
        <w:t>, které budou představeny na nominačním večeru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 14. června v kulturním prostoru </w:t>
      </w:r>
      <w:hyperlink r:id="rId8" w:history="1">
        <w:r w:rsidR="000801A7" w:rsidRPr="00DF0F98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La Fabrika</w:t>
        </w:r>
      </w:hyperlink>
      <w:r w:rsidR="000801A7" w:rsidRPr="00DF0F98">
        <w:rPr>
          <w:rFonts w:ascii="Verdana" w:hAnsi="Verdana" w:cs="Arial"/>
          <w:b/>
          <w:bCs/>
          <w:sz w:val="18"/>
          <w:szCs w:val="18"/>
        </w:rPr>
        <w:t>. Slavnostní galavečer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, na němž </w:t>
      </w:r>
      <w:r w:rsidR="00242ED5">
        <w:rPr>
          <w:rFonts w:ascii="Verdana" w:hAnsi="Verdana" w:cs="Arial"/>
          <w:b/>
          <w:bCs/>
          <w:sz w:val="18"/>
          <w:szCs w:val="18"/>
        </w:rPr>
        <w:t>z tohoto výběru vzejde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 deset finalistů, z nichž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jeden se stane </w:t>
      </w:r>
      <w:r w:rsidR="001059CA">
        <w:rPr>
          <w:rFonts w:ascii="Verdana" w:hAnsi="Verdana" w:cs="Arial"/>
          <w:b/>
          <w:bCs/>
          <w:sz w:val="18"/>
          <w:szCs w:val="18"/>
        </w:rPr>
        <w:t>historicky první</w:t>
      </w:r>
      <w:r w:rsidR="001C4A41">
        <w:rPr>
          <w:rFonts w:ascii="Verdana" w:hAnsi="Verdana" w:cs="Arial"/>
          <w:b/>
          <w:bCs/>
          <w:sz w:val="18"/>
          <w:szCs w:val="18"/>
        </w:rPr>
        <w:t>m</w:t>
      </w:r>
      <w:r w:rsidR="001059CA">
        <w:rPr>
          <w:rFonts w:ascii="Verdana" w:hAnsi="Verdana" w:cs="Arial"/>
          <w:b/>
          <w:bCs/>
          <w:sz w:val="18"/>
          <w:szCs w:val="18"/>
        </w:rPr>
        <w:t xml:space="preserve"> laureát</w:t>
      </w:r>
      <w:r w:rsidR="001C4A41">
        <w:rPr>
          <w:rFonts w:ascii="Verdana" w:hAnsi="Verdana" w:cs="Arial"/>
          <w:b/>
          <w:bCs/>
          <w:sz w:val="18"/>
          <w:szCs w:val="18"/>
        </w:rPr>
        <w:t>em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 České ceny za architekturu</w:t>
      </w:r>
      <w:r w:rsidR="001C4A41">
        <w:rPr>
          <w:rFonts w:ascii="Verdana" w:hAnsi="Verdana" w:cs="Arial"/>
          <w:b/>
          <w:bCs/>
          <w:sz w:val="18"/>
          <w:szCs w:val="18"/>
        </w:rPr>
        <w:t>,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se uskuteční 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7. listopadu v Místě pro nové umění – </w:t>
      </w:r>
      <w:hyperlink r:id="rId9" w:history="1">
        <w:r w:rsidR="000801A7" w:rsidRPr="00242ED5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Jatka 78</w:t>
        </w:r>
      </w:hyperlink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BD0D66" w:rsidRPr="00DF0F98">
        <w:rPr>
          <w:rFonts w:ascii="Verdana" w:hAnsi="Verdana" w:cs="Arial"/>
          <w:b/>
          <w:bCs/>
          <w:sz w:val="18"/>
          <w:szCs w:val="18"/>
        </w:rPr>
        <w:t xml:space="preserve">Výstava 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všech </w:t>
      </w:r>
      <w:r w:rsidR="00BD0D66" w:rsidRPr="00DF0F98">
        <w:rPr>
          <w:rFonts w:ascii="Verdana" w:hAnsi="Verdana" w:cs="Arial"/>
          <w:b/>
          <w:bCs/>
          <w:sz w:val="18"/>
          <w:szCs w:val="18"/>
        </w:rPr>
        <w:t>nominovaných děl bude k vidění v průběhu listopadu</w:t>
      </w:r>
      <w:r w:rsidR="00013A1E">
        <w:rPr>
          <w:rFonts w:ascii="Verdana" w:hAnsi="Verdana" w:cs="Arial"/>
          <w:b/>
          <w:bCs/>
          <w:sz w:val="18"/>
          <w:szCs w:val="18"/>
        </w:rPr>
        <w:t xml:space="preserve"> a prosince</w:t>
      </w:r>
      <w:r w:rsidR="00BD0D66" w:rsidRPr="00DF0F98">
        <w:rPr>
          <w:rFonts w:ascii="Verdana" w:hAnsi="Verdana" w:cs="Arial"/>
          <w:b/>
          <w:bCs/>
          <w:sz w:val="18"/>
          <w:szCs w:val="18"/>
        </w:rPr>
        <w:t xml:space="preserve"> v </w:t>
      </w:r>
      <w:hyperlink r:id="rId10" w:history="1">
        <w:r w:rsidR="00BD0D66" w:rsidRPr="00242ED5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Centru současného umění DOX</w:t>
        </w:r>
      </w:hyperlink>
      <w:r w:rsidR="00BD0D66" w:rsidRPr="00DF0F98">
        <w:rPr>
          <w:rFonts w:ascii="Verdana" w:hAnsi="Verdana" w:cs="Arial"/>
          <w:b/>
          <w:bCs/>
          <w:sz w:val="18"/>
          <w:szCs w:val="18"/>
        </w:rPr>
        <w:t>.</w:t>
      </w:r>
    </w:p>
    <w:p w:rsidR="00240958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DF0F98">
        <w:rPr>
          <w:rFonts w:ascii="Verdana" w:hAnsi="Verdana" w:cs="Arial"/>
          <w:bCs/>
          <w:sz w:val="18"/>
          <w:szCs w:val="18"/>
        </w:rPr>
        <w:t>Cílem soutěžní přehlídky realizovaných staveb je podpora a propagace kvalitní arc</w:t>
      </w:r>
      <w:r w:rsidR="001059CA">
        <w:rPr>
          <w:rFonts w:ascii="Verdana" w:hAnsi="Verdana" w:cs="Arial"/>
          <w:bCs/>
          <w:sz w:val="18"/>
          <w:szCs w:val="18"/>
        </w:rPr>
        <w:t>hitektury. Do soutěže</w:t>
      </w:r>
      <w:r w:rsidRPr="00DF0F98">
        <w:rPr>
          <w:rFonts w:ascii="Verdana" w:hAnsi="Verdana" w:cs="Arial"/>
          <w:bCs/>
          <w:sz w:val="18"/>
          <w:szCs w:val="18"/>
        </w:rPr>
        <w:t xml:space="preserve"> se </w:t>
      </w:r>
      <w:r w:rsidR="00AF486D">
        <w:rPr>
          <w:rFonts w:ascii="Verdana" w:hAnsi="Verdana" w:cs="Arial"/>
          <w:bCs/>
          <w:sz w:val="18"/>
          <w:szCs w:val="18"/>
        </w:rPr>
        <w:t>do 15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. dubna </w:t>
      </w:r>
      <w:r w:rsidRPr="00DF0F98">
        <w:rPr>
          <w:rFonts w:ascii="Verdana" w:hAnsi="Verdana" w:cs="Arial"/>
          <w:bCs/>
          <w:sz w:val="18"/>
          <w:szCs w:val="18"/>
        </w:rPr>
        <w:t xml:space="preserve">mohly přihlásit </w:t>
      </w:r>
      <w:r w:rsidR="00AF486D">
        <w:rPr>
          <w:rFonts w:ascii="Verdana" w:hAnsi="Verdana" w:cs="Arial"/>
          <w:bCs/>
          <w:sz w:val="18"/>
          <w:szCs w:val="18"/>
        </w:rPr>
        <w:t>realizace</w:t>
      </w:r>
      <w:r w:rsidRPr="00DF0F98">
        <w:rPr>
          <w:rFonts w:ascii="Verdana" w:hAnsi="Verdana" w:cs="Arial"/>
          <w:bCs/>
          <w:sz w:val="18"/>
          <w:szCs w:val="18"/>
        </w:rPr>
        <w:t xml:space="preserve"> dokončené na území České republiky v letech 2011</w:t>
      </w:r>
      <w:r w:rsidR="00981312" w:rsidRPr="00DF0F98">
        <w:rPr>
          <w:rFonts w:ascii="Verdana" w:hAnsi="Verdana" w:cs="Arial"/>
          <w:bCs/>
          <w:sz w:val="18"/>
          <w:szCs w:val="18"/>
        </w:rPr>
        <w:t xml:space="preserve"> až </w:t>
      </w:r>
      <w:r w:rsidRPr="00DF0F98">
        <w:rPr>
          <w:rFonts w:ascii="Verdana" w:hAnsi="Verdana" w:cs="Arial"/>
          <w:bCs/>
          <w:sz w:val="18"/>
          <w:szCs w:val="18"/>
        </w:rPr>
        <w:t xml:space="preserve">2015. 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V </w:t>
      </w:r>
      <w:r w:rsidR="009A16F8" w:rsidRPr="00DF0F98">
        <w:rPr>
          <w:rFonts w:ascii="Verdana" w:hAnsi="Verdana" w:cs="Arial"/>
          <w:b/>
          <w:bCs/>
          <w:sz w:val="18"/>
          <w:szCs w:val="18"/>
        </w:rPr>
        <w:t>sedmičlenné mezinárodní porotě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 zased</w:t>
      </w:r>
      <w:r w:rsidR="001C4A41">
        <w:rPr>
          <w:rFonts w:ascii="Verdana" w:hAnsi="Verdana" w:cs="Arial"/>
          <w:bCs/>
          <w:sz w:val="18"/>
          <w:szCs w:val="18"/>
        </w:rPr>
        <w:t>nou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 vynikající architekti</w:t>
      </w:r>
      <w:r w:rsidR="001059CA">
        <w:rPr>
          <w:rFonts w:ascii="Verdana" w:hAnsi="Verdana" w:cs="Arial"/>
          <w:bCs/>
          <w:sz w:val="18"/>
          <w:szCs w:val="18"/>
        </w:rPr>
        <w:t>, držitelé</w:t>
      </w:r>
      <w:r w:rsidR="001059CA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1C4A41">
        <w:rPr>
          <w:rFonts w:ascii="Verdana" w:hAnsi="Verdana" w:cs="Arial"/>
          <w:bCs/>
          <w:sz w:val="18"/>
          <w:szCs w:val="18"/>
        </w:rPr>
        <w:t xml:space="preserve">prestižních </w:t>
      </w:r>
      <w:r w:rsidR="001059CA" w:rsidRPr="00DF0F98">
        <w:rPr>
          <w:rFonts w:ascii="Verdana" w:hAnsi="Verdana" w:cs="Arial"/>
          <w:bCs/>
          <w:sz w:val="18"/>
          <w:szCs w:val="18"/>
        </w:rPr>
        <w:t>ocenění za architekturu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: </w:t>
      </w:r>
      <w:r w:rsidR="00240958" w:rsidRPr="00AE6AB5">
        <w:rPr>
          <w:rFonts w:ascii="Verdana" w:hAnsi="Verdana" w:cs="Arial"/>
          <w:b/>
          <w:bCs/>
          <w:sz w:val="18"/>
          <w:szCs w:val="18"/>
        </w:rPr>
        <w:t>Boris Bežan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(Slovinsko/Španělsko), </w:t>
      </w:r>
      <w:r w:rsidR="00240958" w:rsidRPr="00AE6AB5">
        <w:rPr>
          <w:rFonts w:ascii="Verdana" w:hAnsi="Verdana" w:cs="Arial"/>
          <w:b/>
          <w:bCs/>
          <w:sz w:val="18"/>
          <w:szCs w:val="18"/>
        </w:rPr>
        <w:t>Kees Kaan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(Nizozemí), </w:t>
      </w:r>
      <w:r w:rsidR="00240958" w:rsidRPr="00AE6AB5">
        <w:rPr>
          <w:rFonts w:ascii="Verdana" w:hAnsi="Verdana" w:cs="Arial"/>
          <w:b/>
          <w:bCs/>
          <w:sz w:val="18"/>
          <w:szCs w:val="18"/>
        </w:rPr>
        <w:t>Ivan Koleček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(Česká republika/Švýcarsko), </w:t>
      </w:r>
      <w:r w:rsidR="00240958" w:rsidRPr="00AE6AB5">
        <w:rPr>
          <w:rFonts w:ascii="Verdana" w:hAnsi="Verdana" w:cs="Arial"/>
          <w:b/>
          <w:bCs/>
          <w:sz w:val="18"/>
          <w:szCs w:val="18"/>
        </w:rPr>
        <w:t>Miriam Lišková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(Slovensko), </w:t>
      </w:r>
      <w:r w:rsidR="00240958" w:rsidRPr="00AE6AB5">
        <w:rPr>
          <w:rFonts w:ascii="Verdana" w:hAnsi="Verdana" w:cs="Arial"/>
          <w:b/>
          <w:bCs/>
          <w:sz w:val="18"/>
          <w:szCs w:val="18"/>
        </w:rPr>
        <w:t>Joe Morris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(Velká Británie), </w:t>
      </w:r>
      <w:r w:rsidR="00240958" w:rsidRPr="00AE6AB5">
        <w:rPr>
          <w:rFonts w:ascii="Verdana" w:hAnsi="Verdana" w:cs="Arial"/>
          <w:b/>
          <w:bCs/>
          <w:sz w:val="18"/>
          <w:szCs w:val="18"/>
        </w:rPr>
        <w:t>Martin Rein-Cano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(Argentina/Německo) a </w:t>
      </w:r>
      <w:r w:rsidR="00240958" w:rsidRPr="00AE6AB5">
        <w:rPr>
          <w:rFonts w:ascii="Verdana" w:hAnsi="Verdana" w:cs="Arial"/>
          <w:b/>
          <w:bCs/>
          <w:sz w:val="18"/>
          <w:szCs w:val="18"/>
        </w:rPr>
        <w:t>Jan De Vylder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(Belgie). 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Porota </w:t>
      </w:r>
      <w:r w:rsidR="00C97884" w:rsidRPr="00DF0F98">
        <w:rPr>
          <w:rFonts w:ascii="Verdana" w:hAnsi="Verdana" w:cs="Arial"/>
          <w:bCs/>
          <w:sz w:val="18"/>
          <w:szCs w:val="18"/>
        </w:rPr>
        <w:t xml:space="preserve">v průběhu května vybere </w:t>
      </w:r>
      <w:r w:rsidR="001C4A41">
        <w:rPr>
          <w:rFonts w:ascii="Verdana" w:hAnsi="Verdana" w:cs="Arial"/>
          <w:bCs/>
          <w:sz w:val="18"/>
          <w:szCs w:val="18"/>
        </w:rPr>
        <w:t xml:space="preserve">ze všech přihlášených děl </w:t>
      </w:r>
      <w:r w:rsidR="00C97884" w:rsidRPr="00DF0F98">
        <w:rPr>
          <w:rFonts w:ascii="Verdana" w:hAnsi="Verdana" w:cs="Arial"/>
          <w:bCs/>
          <w:sz w:val="18"/>
          <w:szCs w:val="18"/>
        </w:rPr>
        <w:t>přibližně padesátku architektonických realizací</w:t>
      </w:r>
      <w:r w:rsidR="00013A1E">
        <w:rPr>
          <w:rFonts w:ascii="Verdana" w:hAnsi="Verdana" w:cs="Arial"/>
          <w:bCs/>
          <w:sz w:val="18"/>
          <w:szCs w:val="18"/>
        </w:rPr>
        <w:t>, které budou prezentovány jako nominovaná díla ČCA.</w:t>
      </w:r>
      <w:r w:rsidR="00C97884" w:rsidRPr="00DF0F98">
        <w:rPr>
          <w:rFonts w:ascii="Verdana" w:hAnsi="Verdana" w:cs="Arial"/>
          <w:bCs/>
          <w:sz w:val="18"/>
          <w:szCs w:val="18"/>
        </w:rPr>
        <w:t xml:space="preserve">  V 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dalším </w:t>
      </w:r>
      <w:r w:rsidR="00A017A6">
        <w:rPr>
          <w:rFonts w:ascii="Verdana" w:hAnsi="Verdana" w:cs="Arial"/>
          <w:bCs/>
          <w:sz w:val="18"/>
          <w:szCs w:val="18"/>
        </w:rPr>
        <w:t xml:space="preserve">kroku </w:t>
      </w:r>
      <w:r w:rsidR="00C97884" w:rsidRPr="00DF0F98">
        <w:rPr>
          <w:rFonts w:ascii="Verdana" w:hAnsi="Verdana" w:cs="Arial"/>
          <w:bCs/>
          <w:sz w:val="18"/>
          <w:szCs w:val="18"/>
        </w:rPr>
        <w:t>p</w:t>
      </w:r>
      <w:r w:rsidR="009A16F8" w:rsidRPr="00DF0F98">
        <w:rPr>
          <w:rFonts w:ascii="Verdana" w:hAnsi="Verdana" w:cs="Arial"/>
          <w:bCs/>
          <w:sz w:val="18"/>
          <w:szCs w:val="18"/>
        </w:rPr>
        <w:t>a</w:t>
      </w:r>
      <w:r w:rsidR="00C97884" w:rsidRPr="00DF0F98">
        <w:rPr>
          <w:rFonts w:ascii="Verdana" w:hAnsi="Verdana" w:cs="Arial"/>
          <w:bCs/>
          <w:sz w:val="18"/>
          <w:szCs w:val="18"/>
        </w:rPr>
        <w:t>k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A017A6">
        <w:rPr>
          <w:rFonts w:ascii="Verdana" w:hAnsi="Verdana" w:cs="Arial"/>
          <w:bCs/>
          <w:sz w:val="18"/>
          <w:szCs w:val="18"/>
        </w:rPr>
        <w:t xml:space="preserve">porota </w:t>
      </w:r>
      <w:r w:rsidR="009A16F8" w:rsidRPr="00DF0F98">
        <w:rPr>
          <w:rFonts w:ascii="Verdana" w:hAnsi="Verdana" w:cs="Arial"/>
          <w:bCs/>
          <w:sz w:val="18"/>
          <w:szCs w:val="18"/>
        </w:rPr>
        <w:t>rozhodne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o zhruba deseti finalistech, z nichž se jeden stane laureátem České ceny za architekturu 2016. </w:t>
      </w:r>
      <w:r w:rsidR="00C97884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Kromě hlavní ceny bude </w:t>
      </w:r>
      <w:r w:rsidR="00AF486D" w:rsidRPr="00DF0F98">
        <w:rPr>
          <w:rFonts w:ascii="Verdana" w:hAnsi="Verdana" w:cs="Arial"/>
          <w:bCs/>
          <w:sz w:val="18"/>
          <w:szCs w:val="18"/>
        </w:rPr>
        <w:t xml:space="preserve">ještě 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udělena </w:t>
      </w:r>
      <w:r w:rsidR="00240958" w:rsidRPr="00431091">
        <w:rPr>
          <w:rFonts w:ascii="Verdana" w:hAnsi="Verdana" w:cs="Arial"/>
          <w:b/>
          <w:bCs/>
          <w:sz w:val="18"/>
          <w:szCs w:val="18"/>
        </w:rPr>
        <w:t>Cena za výjimečný počin</w:t>
      </w:r>
      <w:r w:rsidR="00240958" w:rsidRPr="00DF0F98">
        <w:rPr>
          <w:rFonts w:ascii="Verdana" w:hAnsi="Verdana" w:cs="Arial"/>
          <w:bCs/>
          <w:sz w:val="18"/>
          <w:szCs w:val="18"/>
        </w:rPr>
        <w:t>, kterou uděluje Akademie ČCA ve spolupráci s Grémiem ČCA</w:t>
      </w:r>
      <w:r w:rsidR="001C4A41">
        <w:rPr>
          <w:rFonts w:ascii="Verdana" w:hAnsi="Verdana" w:cs="Arial"/>
          <w:bCs/>
          <w:sz w:val="18"/>
          <w:szCs w:val="18"/>
        </w:rPr>
        <w:t>,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složeným ze zástupců České komory architektů. Rovněž mohou být uděleny </w:t>
      </w:r>
      <w:r w:rsidR="00240958" w:rsidRPr="00431091">
        <w:rPr>
          <w:rFonts w:ascii="Verdana" w:hAnsi="Verdana" w:cs="Arial"/>
          <w:b/>
          <w:bCs/>
          <w:sz w:val="18"/>
          <w:szCs w:val="18"/>
        </w:rPr>
        <w:t>Mimořádné ceny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partnerů soutěžní přehlídky, které schvaluje Grémium ČKA.</w:t>
      </w:r>
      <w:r w:rsidR="00AF486D">
        <w:rPr>
          <w:rFonts w:ascii="Verdana" w:hAnsi="Verdana" w:cs="Arial"/>
          <w:bCs/>
          <w:sz w:val="18"/>
          <w:szCs w:val="18"/>
        </w:rPr>
        <w:t xml:space="preserve"> </w:t>
      </w:r>
    </w:p>
    <w:p w:rsidR="00AF486D" w:rsidRDefault="00AF486D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283B62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F0F98">
        <w:rPr>
          <w:rFonts w:ascii="Verdana" w:hAnsi="Verdana" w:cs="Arial"/>
          <w:b/>
          <w:bCs/>
          <w:sz w:val="18"/>
          <w:szCs w:val="18"/>
          <w:u w:val="single"/>
        </w:rPr>
        <w:t>Mezi přihlášenými jsou drobné stavby i rozsáhlé komplexy</w:t>
      </w:r>
    </w:p>
    <w:p w:rsidR="009A16F8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DF0F98">
        <w:rPr>
          <w:rFonts w:ascii="Verdana" w:hAnsi="Verdana" w:cs="Arial"/>
          <w:bCs/>
          <w:sz w:val="18"/>
          <w:szCs w:val="18"/>
        </w:rPr>
        <w:t xml:space="preserve">Mezi stavbami od </w:t>
      </w:r>
      <w:r w:rsidR="00744BC3" w:rsidRPr="00DF0F98">
        <w:rPr>
          <w:rFonts w:ascii="Verdana" w:hAnsi="Verdana" w:cs="Arial"/>
          <w:bCs/>
          <w:sz w:val="18"/>
          <w:szCs w:val="18"/>
        </w:rPr>
        <w:t xml:space="preserve">známých </w:t>
      </w:r>
      <w:r w:rsidRPr="00DF0F98">
        <w:rPr>
          <w:rFonts w:ascii="Verdana" w:hAnsi="Verdana" w:cs="Arial"/>
          <w:bCs/>
          <w:sz w:val="18"/>
          <w:szCs w:val="18"/>
        </w:rPr>
        <w:t xml:space="preserve">i méně známých autorů najdeme široké spektrum různorodých architektonických počinů. Soutěžní přehlídka </w:t>
      </w:r>
      <w:r w:rsidR="00AF486D">
        <w:rPr>
          <w:rFonts w:ascii="Verdana" w:hAnsi="Verdana" w:cs="Arial"/>
          <w:bCs/>
          <w:sz w:val="18"/>
          <w:szCs w:val="18"/>
        </w:rPr>
        <w:t>přináší</w:t>
      </w:r>
      <w:r w:rsidRPr="00DF0F98">
        <w:rPr>
          <w:rFonts w:ascii="Verdana" w:hAnsi="Verdana" w:cs="Arial"/>
          <w:bCs/>
          <w:sz w:val="18"/>
          <w:szCs w:val="18"/>
        </w:rPr>
        <w:t xml:space="preserve"> vše, co si pod tématem architektura můžeme představit. Od drobných zásahů do interiérů či exteriérů</w:t>
      </w:r>
      <w:r w:rsidR="00455406" w:rsidRPr="00DF0F98">
        <w:rPr>
          <w:rFonts w:ascii="Verdana" w:hAnsi="Verdana" w:cs="Arial"/>
          <w:bCs/>
          <w:sz w:val="18"/>
          <w:szCs w:val="18"/>
        </w:rPr>
        <w:t>,</w:t>
      </w:r>
      <w:r w:rsidRPr="00DF0F98">
        <w:rPr>
          <w:rFonts w:ascii="Verdana" w:hAnsi="Verdana" w:cs="Arial"/>
          <w:bCs/>
          <w:sz w:val="18"/>
          <w:szCs w:val="18"/>
        </w:rPr>
        <w:t xml:space="preserve"> po rozsáhlá rezidenční a polyfunkční centra</w:t>
      </w:r>
      <w:r w:rsidR="00744BC3" w:rsidRPr="00DF0F98">
        <w:rPr>
          <w:rFonts w:ascii="Verdana" w:hAnsi="Verdana" w:cs="Arial"/>
          <w:bCs/>
          <w:sz w:val="18"/>
          <w:szCs w:val="18"/>
        </w:rPr>
        <w:t>; přihlášeno bylo 257 novostaveb a 130 rekonstrukcí</w:t>
      </w:r>
      <w:r w:rsidR="007C1C42" w:rsidRPr="00DF0F98">
        <w:rPr>
          <w:rFonts w:ascii="Verdana" w:hAnsi="Verdana" w:cs="Arial"/>
          <w:bCs/>
          <w:sz w:val="18"/>
          <w:szCs w:val="18"/>
        </w:rPr>
        <w:t>.</w:t>
      </w:r>
      <w:r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9A16F8" w:rsidRPr="00DF0F98">
        <w:rPr>
          <w:rFonts w:ascii="Verdana" w:hAnsi="Verdana" w:cs="Arial"/>
          <w:bCs/>
          <w:sz w:val="18"/>
          <w:szCs w:val="18"/>
        </w:rPr>
        <w:t>Celkem 163 z přihlášených staveb bylo dokončeno teprve v minulém roce.</w:t>
      </w:r>
    </w:p>
    <w:p w:rsidR="00283B62" w:rsidRPr="00DF0F98" w:rsidRDefault="00744BC3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DF0F98">
        <w:rPr>
          <w:rFonts w:ascii="Verdana" w:hAnsi="Verdana" w:cs="Arial"/>
          <w:bCs/>
          <w:sz w:val="18"/>
          <w:szCs w:val="18"/>
        </w:rPr>
        <w:t>Přehlídka u</w:t>
      </w:r>
      <w:r w:rsidR="00283B62" w:rsidRPr="00DF0F98">
        <w:rPr>
          <w:rFonts w:ascii="Verdana" w:hAnsi="Verdana" w:cs="Arial"/>
          <w:bCs/>
          <w:sz w:val="18"/>
          <w:szCs w:val="18"/>
        </w:rPr>
        <w:t>kazuje na 42 příkladech design a drobnou architekturu – počínaje mobiliářem, památníky, kapličkami, rozhlednami, stezkami</w:t>
      </w:r>
      <w:r w:rsidR="003B2DA9" w:rsidRPr="00DF0F98">
        <w:rPr>
          <w:rFonts w:ascii="Verdana" w:hAnsi="Verdana" w:cs="Arial"/>
          <w:bCs/>
          <w:sz w:val="18"/>
          <w:szCs w:val="18"/>
        </w:rPr>
        <w:t xml:space="preserve"> či hnízdy v korunách stromů, </w:t>
      </w:r>
      <w:r w:rsidR="00013A1E">
        <w:rPr>
          <w:rFonts w:ascii="Verdana" w:hAnsi="Verdana" w:cs="Arial"/>
          <w:bCs/>
          <w:sz w:val="18"/>
          <w:szCs w:val="18"/>
        </w:rPr>
        <w:t xml:space="preserve">konče </w:t>
      </w:r>
      <w:r w:rsidR="00283B62" w:rsidRPr="00DF0F98">
        <w:rPr>
          <w:rFonts w:ascii="Verdana" w:hAnsi="Verdana" w:cs="Arial"/>
          <w:bCs/>
          <w:sz w:val="18"/>
          <w:szCs w:val="18"/>
        </w:rPr>
        <w:t>rozmanit</w:t>
      </w:r>
      <w:r w:rsidR="00013A1E">
        <w:rPr>
          <w:rFonts w:ascii="Verdana" w:hAnsi="Verdana" w:cs="Arial"/>
          <w:bCs/>
          <w:sz w:val="18"/>
          <w:szCs w:val="18"/>
        </w:rPr>
        <w:t>ými</w:t>
      </w:r>
      <w:r w:rsidR="00283B62" w:rsidRPr="00DF0F98">
        <w:rPr>
          <w:rFonts w:ascii="Verdana" w:hAnsi="Verdana" w:cs="Arial"/>
          <w:bCs/>
          <w:sz w:val="18"/>
          <w:szCs w:val="18"/>
        </w:rPr>
        <w:t xml:space="preserve"> stavb</w:t>
      </w:r>
      <w:r w:rsidR="00013A1E">
        <w:rPr>
          <w:rFonts w:ascii="Verdana" w:hAnsi="Verdana" w:cs="Arial"/>
          <w:bCs/>
          <w:sz w:val="18"/>
          <w:szCs w:val="18"/>
        </w:rPr>
        <w:t>ami</w:t>
      </w:r>
      <w:r w:rsidR="00283B62" w:rsidRPr="00DF0F98">
        <w:rPr>
          <w:rFonts w:ascii="Verdana" w:hAnsi="Verdana" w:cs="Arial"/>
          <w:bCs/>
          <w:sz w:val="18"/>
          <w:szCs w:val="18"/>
        </w:rPr>
        <w:t xml:space="preserve"> sloužící</w:t>
      </w:r>
      <w:r w:rsidR="00013A1E">
        <w:rPr>
          <w:rFonts w:ascii="Verdana" w:hAnsi="Verdana" w:cs="Arial"/>
          <w:bCs/>
          <w:sz w:val="18"/>
          <w:szCs w:val="18"/>
        </w:rPr>
        <w:t>mi</w:t>
      </w:r>
      <w:r w:rsidR="00283B62" w:rsidRPr="00DF0F98">
        <w:rPr>
          <w:rFonts w:ascii="Verdana" w:hAnsi="Verdana" w:cs="Arial"/>
          <w:bCs/>
          <w:sz w:val="18"/>
          <w:szCs w:val="18"/>
        </w:rPr>
        <w:t xml:space="preserve"> rekreačním účelům. Velkou část realizací tvoří adaptace, obnovy, renovace či konverze celých staveb nebo jejich interiérů, které slouží jak bydlení, tak administrativním</w:t>
      </w:r>
      <w:r w:rsidR="00013A1E">
        <w:rPr>
          <w:rFonts w:ascii="Verdana" w:hAnsi="Verdana" w:cs="Arial"/>
          <w:bCs/>
          <w:sz w:val="18"/>
          <w:szCs w:val="18"/>
        </w:rPr>
        <w:t xml:space="preserve"> či komerčním</w:t>
      </w:r>
      <w:r w:rsidR="00283B62" w:rsidRPr="00DF0F98">
        <w:rPr>
          <w:rFonts w:ascii="Verdana" w:hAnsi="Verdana" w:cs="Arial"/>
          <w:bCs/>
          <w:sz w:val="18"/>
          <w:szCs w:val="18"/>
        </w:rPr>
        <w:t xml:space="preserve"> účelům, muzeím</w:t>
      </w:r>
      <w:r w:rsidR="00013A1E">
        <w:rPr>
          <w:rFonts w:ascii="Verdana" w:hAnsi="Verdana" w:cs="Arial"/>
          <w:bCs/>
          <w:sz w:val="18"/>
          <w:szCs w:val="18"/>
        </w:rPr>
        <w:t>, nebo</w:t>
      </w:r>
      <w:r w:rsidR="00283B62" w:rsidRPr="00DF0F98">
        <w:rPr>
          <w:rFonts w:ascii="Verdana" w:hAnsi="Verdana" w:cs="Arial"/>
          <w:bCs/>
          <w:sz w:val="18"/>
          <w:szCs w:val="18"/>
        </w:rPr>
        <w:t xml:space="preserve"> galeriím. Mezi přihlášenými se objevuje 10 instalací výstav a expozic, a to jak architektury, tak </w:t>
      </w:r>
      <w:r w:rsidR="00AF486D">
        <w:rPr>
          <w:rFonts w:ascii="Verdana" w:hAnsi="Verdana" w:cs="Arial"/>
          <w:bCs/>
          <w:sz w:val="18"/>
          <w:szCs w:val="18"/>
        </w:rPr>
        <w:t>dalších</w:t>
      </w:r>
      <w:r w:rsidR="003B2DA9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283B62" w:rsidRPr="00DF0F98">
        <w:rPr>
          <w:rFonts w:ascii="Verdana" w:hAnsi="Verdana" w:cs="Arial"/>
          <w:bCs/>
          <w:sz w:val="18"/>
          <w:szCs w:val="18"/>
        </w:rPr>
        <w:t>oborů.</w:t>
      </w:r>
    </w:p>
    <w:p w:rsidR="00283B62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DF0F98">
        <w:rPr>
          <w:rFonts w:ascii="Verdana" w:hAnsi="Verdana" w:cs="Arial"/>
          <w:bCs/>
          <w:sz w:val="18"/>
          <w:szCs w:val="18"/>
        </w:rPr>
        <w:t>Důležitým tématem zůstává i nadále bydlení. Ve větších městech vznikají rezidenční komplexy a bytové domy, mezi přihlášenými ale převládají rodinné domy, kterých se objevilo 139, ať už rekonstrukcí či novostaveb. Mezi náročnější investiční akce patří mosty, planetária, rekonstrukce průmyslových</w:t>
      </w:r>
      <w:r w:rsidR="00013A1E">
        <w:rPr>
          <w:rFonts w:ascii="Verdana" w:hAnsi="Verdana" w:cs="Arial"/>
          <w:bCs/>
          <w:sz w:val="18"/>
          <w:szCs w:val="18"/>
        </w:rPr>
        <w:t xml:space="preserve"> či</w:t>
      </w:r>
      <w:r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AF486D">
        <w:rPr>
          <w:rFonts w:ascii="Verdana" w:hAnsi="Verdana" w:cs="Arial"/>
          <w:bCs/>
          <w:sz w:val="18"/>
          <w:szCs w:val="18"/>
        </w:rPr>
        <w:t>klášterních areálů</w:t>
      </w:r>
      <w:r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013A1E">
        <w:rPr>
          <w:rFonts w:ascii="Verdana" w:hAnsi="Verdana" w:cs="Arial"/>
          <w:bCs/>
          <w:sz w:val="18"/>
          <w:szCs w:val="18"/>
        </w:rPr>
        <w:t xml:space="preserve">nebo </w:t>
      </w:r>
      <w:r w:rsidRPr="00DF0F98">
        <w:rPr>
          <w:rFonts w:ascii="Verdana" w:hAnsi="Verdana" w:cs="Arial"/>
          <w:bCs/>
          <w:sz w:val="18"/>
          <w:szCs w:val="18"/>
        </w:rPr>
        <w:t>kostelů</w:t>
      </w:r>
      <w:r w:rsidR="00013A1E">
        <w:rPr>
          <w:rFonts w:ascii="Verdana" w:hAnsi="Verdana" w:cs="Arial"/>
          <w:bCs/>
          <w:sz w:val="18"/>
          <w:szCs w:val="18"/>
        </w:rPr>
        <w:t xml:space="preserve">. </w:t>
      </w:r>
      <w:r w:rsidR="003B2DA9" w:rsidRPr="00DF0F98">
        <w:rPr>
          <w:rFonts w:ascii="Verdana" w:hAnsi="Verdana" w:cs="Arial"/>
          <w:bCs/>
          <w:sz w:val="18"/>
          <w:szCs w:val="18"/>
        </w:rPr>
        <w:t xml:space="preserve">Významnou položku z celkového počtu tvoří také </w:t>
      </w:r>
      <w:r w:rsidRPr="00DF0F98">
        <w:rPr>
          <w:rFonts w:ascii="Verdana" w:hAnsi="Verdana" w:cs="Arial"/>
          <w:bCs/>
          <w:sz w:val="18"/>
          <w:szCs w:val="18"/>
        </w:rPr>
        <w:t xml:space="preserve">rekonstrukce budov mateřských, základních i středních škol a také řada vysokoškolských objektů. Více než třicítka staveb slouží administrativním účelům a téměř dvacítka polyfunkčním účelům. Nákladné administrativní projekty se objevují jen ve větších městech, především v Praze a Brně. </w:t>
      </w:r>
      <w:r w:rsidR="00AF486D">
        <w:rPr>
          <w:rFonts w:ascii="Verdana" w:hAnsi="Verdana" w:cs="Arial"/>
          <w:bCs/>
          <w:sz w:val="18"/>
          <w:szCs w:val="18"/>
        </w:rPr>
        <w:t>Na interiér se přitom zaměřuje</w:t>
      </w:r>
      <w:r w:rsidRPr="00DF0F98">
        <w:rPr>
          <w:rFonts w:ascii="Verdana" w:hAnsi="Verdana" w:cs="Arial"/>
          <w:bCs/>
          <w:sz w:val="18"/>
          <w:szCs w:val="18"/>
        </w:rPr>
        <w:t xml:space="preserve"> padesátka prací.</w:t>
      </w:r>
    </w:p>
    <w:p w:rsidR="00283B62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431091">
        <w:rPr>
          <w:rFonts w:ascii="Verdana" w:hAnsi="Verdana" w:cs="Arial"/>
          <w:bCs/>
          <w:sz w:val="18"/>
          <w:szCs w:val="18"/>
        </w:rPr>
        <w:t xml:space="preserve">Mezi pracemi se vyskytuje jen </w:t>
      </w:r>
      <w:r w:rsidR="00A017A6" w:rsidRPr="00431091">
        <w:rPr>
          <w:rFonts w:ascii="Verdana" w:hAnsi="Verdana" w:cs="Arial"/>
          <w:bCs/>
          <w:sz w:val="18"/>
          <w:szCs w:val="18"/>
        </w:rPr>
        <w:t>asi</w:t>
      </w:r>
      <w:r w:rsidR="00A017A6" w:rsidRPr="0043109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431091">
        <w:rPr>
          <w:rFonts w:ascii="Verdana" w:hAnsi="Verdana" w:cs="Arial"/>
          <w:b/>
          <w:bCs/>
          <w:sz w:val="18"/>
          <w:szCs w:val="18"/>
        </w:rPr>
        <w:t>čtvrtina staveb realizovaných z veřejného rozpočtu</w:t>
      </w:r>
      <w:r w:rsidRPr="00431091">
        <w:rPr>
          <w:rFonts w:ascii="Verdana" w:hAnsi="Verdana" w:cs="Arial"/>
          <w:bCs/>
          <w:sz w:val="18"/>
          <w:szCs w:val="18"/>
        </w:rPr>
        <w:t>, což vypovídá o současném přístupu k zadávání veřejných zakázek v České republice</w:t>
      </w:r>
      <w:r w:rsidRPr="00DF0F98">
        <w:rPr>
          <w:rFonts w:ascii="Verdana" w:hAnsi="Verdana" w:cs="Arial"/>
          <w:bCs/>
          <w:sz w:val="18"/>
          <w:szCs w:val="18"/>
        </w:rPr>
        <w:t xml:space="preserve">. Dobrým příkladem a výjimkou v tomto ohledu je již tradičně město Litomyšl, kde se, jak ukazují přihlášky, v posledních letech podařilo </w:t>
      </w:r>
      <w:r w:rsidR="00013A1E">
        <w:rPr>
          <w:rFonts w:ascii="Verdana" w:hAnsi="Verdana" w:cs="Arial"/>
          <w:bCs/>
          <w:sz w:val="18"/>
          <w:szCs w:val="18"/>
        </w:rPr>
        <w:t xml:space="preserve">realizovat </w:t>
      </w:r>
      <w:r w:rsidR="00AF486D">
        <w:rPr>
          <w:rFonts w:ascii="Verdana" w:hAnsi="Verdana" w:cs="Arial"/>
          <w:bCs/>
          <w:sz w:val="18"/>
          <w:szCs w:val="18"/>
        </w:rPr>
        <w:t>několik</w:t>
      </w:r>
      <w:r w:rsidRPr="00DF0F98">
        <w:rPr>
          <w:rFonts w:ascii="Verdana" w:hAnsi="Verdana" w:cs="Arial"/>
          <w:bCs/>
          <w:sz w:val="18"/>
          <w:szCs w:val="18"/>
        </w:rPr>
        <w:t xml:space="preserve"> výjimečných objektů. Stejně tak se objevuje jen 26 příkladů řešení veřejných prostrans</w:t>
      </w:r>
      <w:r w:rsidR="00AF486D">
        <w:rPr>
          <w:rFonts w:ascii="Verdana" w:hAnsi="Verdana" w:cs="Arial"/>
          <w:bCs/>
          <w:sz w:val="18"/>
          <w:szCs w:val="18"/>
        </w:rPr>
        <w:t>tví, zastávek, nábřeží, náměstí</w:t>
      </w:r>
      <w:r w:rsidRPr="00DF0F98">
        <w:rPr>
          <w:rFonts w:ascii="Verdana" w:hAnsi="Verdana" w:cs="Arial"/>
          <w:bCs/>
          <w:sz w:val="18"/>
          <w:szCs w:val="18"/>
        </w:rPr>
        <w:t xml:space="preserve"> či </w:t>
      </w:r>
      <w:r w:rsidR="00E55658" w:rsidRPr="00DF0F98">
        <w:rPr>
          <w:rFonts w:ascii="Verdana" w:hAnsi="Verdana" w:cs="Arial"/>
          <w:bCs/>
          <w:sz w:val="18"/>
          <w:szCs w:val="18"/>
        </w:rPr>
        <w:t xml:space="preserve">parků. Čistě krajinářských počinů přihlášených do České ceny za architekturu je pak celkem </w:t>
      </w:r>
      <w:r w:rsidR="00A017A6">
        <w:rPr>
          <w:rFonts w:ascii="Verdana" w:hAnsi="Verdana" w:cs="Arial"/>
          <w:bCs/>
          <w:sz w:val="18"/>
          <w:szCs w:val="18"/>
        </w:rPr>
        <w:t>jedenáct</w:t>
      </w:r>
      <w:r w:rsidR="00E55658" w:rsidRPr="00DF0F98">
        <w:rPr>
          <w:rFonts w:ascii="Verdana" w:hAnsi="Verdana" w:cs="Arial"/>
          <w:bCs/>
          <w:sz w:val="18"/>
          <w:szCs w:val="18"/>
        </w:rPr>
        <w:t xml:space="preserve">. </w:t>
      </w:r>
      <w:r w:rsidRPr="00DF0F98">
        <w:rPr>
          <w:rFonts w:ascii="Verdana" w:hAnsi="Verdana" w:cs="Arial"/>
          <w:bCs/>
          <w:sz w:val="18"/>
          <w:szCs w:val="18"/>
        </w:rPr>
        <w:t xml:space="preserve"> </w:t>
      </w:r>
    </w:p>
    <w:p w:rsidR="009A16F8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DF0F98">
        <w:rPr>
          <w:rFonts w:ascii="Verdana" w:hAnsi="Verdana" w:cs="Arial"/>
          <w:bCs/>
          <w:sz w:val="18"/>
          <w:szCs w:val="18"/>
        </w:rPr>
        <w:t>Více než polovina staveb byla realizována ve velkých městech, jen v Praze 135 a v Brně 41. Zde existuje větší poptávka investorů a zároveň svou profesi vykonává také největší množství autorizovaných architektů. Nejméně přihlášených staveb pochází z Jihočeského kraje a Vysočiny. Stavby, které realizov</w:t>
      </w:r>
      <w:r w:rsidR="00455406" w:rsidRPr="00DF0F98">
        <w:rPr>
          <w:rFonts w:ascii="Verdana" w:hAnsi="Verdana" w:cs="Arial"/>
          <w:bCs/>
          <w:sz w:val="18"/>
          <w:szCs w:val="18"/>
        </w:rPr>
        <w:t xml:space="preserve">aly pouze ženy, bychom </w:t>
      </w:r>
      <w:r w:rsidR="00AF486D">
        <w:rPr>
          <w:rFonts w:ascii="Verdana" w:hAnsi="Verdana" w:cs="Arial"/>
          <w:bCs/>
          <w:sz w:val="18"/>
          <w:szCs w:val="18"/>
        </w:rPr>
        <w:t xml:space="preserve">sice </w:t>
      </w:r>
      <w:r w:rsidR="00455406" w:rsidRPr="00DF0F98">
        <w:rPr>
          <w:rFonts w:ascii="Verdana" w:hAnsi="Verdana" w:cs="Arial"/>
          <w:bCs/>
          <w:sz w:val="18"/>
          <w:szCs w:val="18"/>
        </w:rPr>
        <w:t>spočítali</w:t>
      </w:r>
      <w:r w:rsidR="003B2DA9" w:rsidRPr="00DF0F98">
        <w:rPr>
          <w:rFonts w:ascii="Verdana" w:hAnsi="Verdana" w:cs="Arial"/>
          <w:bCs/>
          <w:sz w:val="18"/>
          <w:szCs w:val="18"/>
        </w:rPr>
        <w:t xml:space="preserve"> na prstech, avšak aktuální poměr </w:t>
      </w:r>
      <w:r w:rsidR="003B2DA9" w:rsidRPr="00DF0F98">
        <w:rPr>
          <w:rFonts w:ascii="Verdana" w:hAnsi="Verdana" w:cs="Arial"/>
          <w:bCs/>
          <w:sz w:val="18"/>
          <w:szCs w:val="18"/>
        </w:rPr>
        <w:lastRenderedPageBreak/>
        <w:t xml:space="preserve">studentů a studentek architektury na vysokých školách (i s přihlédnutím k výsledkům Komorou organizované </w:t>
      </w:r>
      <w:hyperlink r:id="rId11" w:history="1">
        <w:r w:rsidR="003B2DA9" w:rsidRPr="00DF0F98">
          <w:rPr>
            <w:rStyle w:val="Hypertextovodkaz"/>
            <w:rFonts w:ascii="Verdana" w:hAnsi="Verdana" w:cs="Arial"/>
            <w:bCs/>
            <w:sz w:val="18"/>
            <w:szCs w:val="18"/>
          </w:rPr>
          <w:t>Přehlídky diplomových prací</w:t>
        </w:r>
      </w:hyperlink>
      <w:r w:rsidR="003B2DA9" w:rsidRPr="00DF0F98">
        <w:rPr>
          <w:rFonts w:ascii="Verdana" w:hAnsi="Verdana" w:cs="Arial"/>
          <w:bCs/>
          <w:sz w:val="18"/>
          <w:szCs w:val="18"/>
        </w:rPr>
        <w:t xml:space="preserve">), však do budoucna dává tušit, že mladé architektky o sobě ještě nechají slyšet. </w:t>
      </w:r>
    </w:p>
    <w:p w:rsidR="00AF486D" w:rsidRDefault="00AF486D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283B62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DF0F98">
        <w:rPr>
          <w:rFonts w:ascii="Verdana" w:hAnsi="Verdana" w:cs="Arial"/>
          <w:b/>
          <w:bCs/>
          <w:sz w:val="18"/>
          <w:szCs w:val="18"/>
          <w:u w:val="single"/>
        </w:rPr>
        <w:t>Díla přihlašovali sami architekti i nominovali odborníci</w:t>
      </w:r>
    </w:p>
    <w:p w:rsidR="00DF0F98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DF0F98">
        <w:rPr>
          <w:rFonts w:ascii="Verdana" w:hAnsi="Verdana" w:cs="Arial"/>
          <w:bCs/>
          <w:sz w:val="18"/>
          <w:szCs w:val="18"/>
        </w:rPr>
        <w:t xml:space="preserve">Svá díla mohli do soutěže přihlásit jak sami autoři, tak </w:t>
      </w:r>
      <w:r w:rsidR="00AF486D" w:rsidRPr="00DF0F98">
        <w:rPr>
          <w:rFonts w:ascii="Verdana" w:hAnsi="Verdana" w:cs="Arial"/>
          <w:bCs/>
          <w:sz w:val="18"/>
          <w:szCs w:val="18"/>
        </w:rPr>
        <w:t>jejich přihlášení</w:t>
      </w:r>
      <w:r w:rsidR="00AF486D">
        <w:rPr>
          <w:rFonts w:ascii="Verdana" w:hAnsi="Verdana" w:cs="Arial"/>
          <w:bCs/>
          <w:sz w:val="18"/>
          <w:szCs w:val="18"/>
        </w:rPr>
        <w:t xml:space="preserve"> </w:t>
      </w:r>
      <w:r w:rsidRPr="00DF0F98">
        <w:rPr>
          <w:rFonts w:ascii="Verdana" w:hAnsi="Verdana" w:cs="Arial"/>
          <w:bCs/>
          <w:sz w:val="18"/>
          <w:szCs w:val="18"/>
        </w:rPr>
        <w:t>mohl</w:t>
      </w:r>
      <w:r w:rsidR="00744BC3" w:rsidRPr="00DF0F98">
        <w:rPr>
          <w:rFonts w:ascii="Verdana" w:hAnsi="Verdana" w:cs="Arial"/>
          <w:bCs/>
          <w:sz w:val="18"/>
          <w:szCs w:val="18"/>
        </w:rPr>
        <w:t>o</w:t>
      </w:r>
      <w:r w:rsidRPr="00DF0F98">
        <w:rPr>
          <w:rFonts w:ascii="Verdana" w:hAnsi="Verdana" w:cs="Arial"/>
          <w:bCs/>
          <w:sz w:val="18"/>
          <w:szCs w:val="18"/>
        </w:rPr>
        <w:t xml:space="preserve"> být </w:t>
      </w:r>
      <w:r w:rsidR="00013A1E">
        <w:rPr>
          <w:rFonts w:ascii="Verdana" w:hAnsi="Verdana" w:cs="Arial"/>
          <w:bCs/>
          <w:sz w:val="18"/>
          <w:szCs w:val="18"/>
        </w:rPr>
        <w:t xml:space="preserve">iniciováno </w:t>
      </w:r>
      <w:r w:rsidRPr="00DF0F98">
        <w:rPr>
          <w:rFonts w:ascii="Verdana" w:hAnsi="Verdana" w:cs="Arial"/>
          <w:bCs/>
          <w:sz w:val="18"/>
          <w:szCs w:val="18"/>
        </w:rPr>
        <w:t>členy Akademie České ceny za architekturu, která je složena z 3</w:t>
      </w:r>
      <w:r w:rsidR="00AF486D">
        <w:rPr>
          <w:rFonts w:ascii="Verdana" w:hAnsi="Verdana" w:cs="Arial"/>
          <w:bCs/>
          <w:sz w:val="18"/>
          <w:szCs w:val="18"/>
        </w:rPr>
        <w:t>21 předních českých architektů a</w:t>
      </w:r>
      <w:r w:rsidRPr="00DF0F98">
        <w:rPr>
          <w:rFonts w:ascii="Verdana" w:hAnsi="Verdana" w:cs="Arial"/>
          <w:bCs/>
          <w:sz w:val="18"/>
          <w:szCs w:val="18"/>
        </w:rPr>
        <w:t xml:space="preserve"> dalších</w:t>
      </w:r>
      <w:r w:rsidR="00013A1E">
        <w:rPr>
          <w:rFonts w:ascii="Verdana" w:hAnsi="Verdana" w:cs="Arial"/>
          <w:bCs/>
          <w:sz w:val="18"/>
          <w:szCs w:val="18"/>
        </w:rPr>
        <w:t xml:space="preserve"> odborníků</w:t>
      </w:r>
      <w:r w:rsidR="00EC0059">
        <w:rPr>
          <w:rFonts w:ascii="Verdana" w:hAnsi="Verdana" w:cs="Arial"/>
          <w:bCs/>
          <w:sz w:val="18"/>
          <w:szCs w:val="18"/>
        </w:rPr>
        <w:t xml:space="preserve"> a osobností</w:t>
      </w:r>
      <w:r w:rsidR="00A017A6">
        <w:rPr>
          <w:rFonts w:ascii="Verdana" w:hAnsi="Verdana" w:cs="Arial"/>
          <w:bCs/>
          <w:sz w:val="18"/>
          <w:szCs w:val="18"/>
        </w:rPr>
        <w:t xml:space="preserve"> spojených s oborem</w:t>
      </w:r>
      <w:r w:rsidRPr="00DF0F98">
        <w:rPr>
          <w:rFonts w:ascii="Verdana" w:hAnsi="Verdana" w:cs="Arial"/>
          <w:bCs/>
          <w:sz w:val="18"/>
          <w:szCs w:val="18"/>
        </w:rPr>
        <w:t xml:space="preserve">. Ti </w:t>
      </w:r>
      <w:r w:rsidR="00744BC3" w:rsidRPr="00DF0F98">
        <w:rPr>
          <w:rFonts w:ascii="Verdana" w:hAnsi="Verdana" w:cs="Arial"/>
          <w:bCs/>
          <w:sz w:val="18"/>
          <w:szCs w:val="18"/>
        </w:rPr>
        <w:t xml:space="preserve">doporučili k přihlášení </w:t>
      </w:r>
      <w:r w:rsidRPr="00DF0F98">
        <w:rPr>
          <w:rFonts w:ascii="Verdana" w:hAnsi="Verdana" w:cs="Arial"/>
          <w:bCs/>
          <w:sz w:val="18"/>
          <w:szCs w:val="18"/>
        </w:rPr>
        <w:t>celkem 163 děl</w:t>
      </w:r>
      <w:r w:rsidR="00744BC3" w:rsidRPr="00DF0F98">
        <w:rPr>
          <w:rFonts w:ascii="Verdana" w:hAnsi="Verdana" w:cs="Arial"/>
          <w:bCs/>
          <w:sz w:val="18"/>
          <w:szCs w:val="18"/>
        </w:rPr>
        <w:t>, které potom do přehlídky přihlásili jejich autoři</w:t>
      </w:r>
      <w:r w:rsidR="007C1C42" w:rsidRPr="00DF0F98">
        <w:rPr>
          <w:rFonts w:ascii="Verdana" w:hAnsi="Verdana" w:cs="Arial"/>
          <w:bCs/>
          <w:sz w:val="18"/>
          <w:szCs w:val="18"/>
        </w:rPr>
        <w:t>.</w:t>
      </w:r>
      <w:r w:rsidRPr="00DF0F98">
        <w:rPr>
          <w:rFonts w:ascii="Verdana" w:hAnsi="Verdana" w:cs="Arial"/>
          <w:bCs/>
          <w:sz w:val="18"/>
          <w:szCs w:val="18"/>
        </w:rPr>
        <w:t xml:space="preserve"> Architekti i členové Akademie </w:t>
      </w:r>
      <w:r w:rsidR="00AF486D">
        <w:rPr>
          <w:rFonts w:ascii="Verdana" w:hAnsi="Verdana" w:cs="Arial"/>
          <w:bCs/>
          <w:sz w:val="18"/>
          <w:szCs w:val="18"/>
        </w:rPr>
        <w:t xml:space="preserve">ČCA </w:t>
      </w:r>
      <w:r w:rsidRPr="00DF0F98">
        <w:rPr>
          <w:rFonts w:ascii="Verdana" w:hAnsi="Verdana" w:cs="Arial"/>
          <w:bCs/>
          <w:sz w:val="18"/>
          <w:szCs w:val="18"/>
        </w:rPr>
        <w:t xml:space="preserve">mohli informace o realizacích vložit do jednoduchého on-line formuláře. Elektronickou evidencí vznikl katalog soutěže, který je volně přístupný na </w:t>
      </w:r>
      <w:hyperlink r:id="rId12" w:history="1">
        <w:r w:rsidRPr="00DF0F98">
          <w:rPr>
            <w:rStyle w:val="Hypertextovodkaz"/>
            <w:rFonts w:ascii="Verdana" w:hAnsi="Verdana" w:cs="Arial"/>
            <w:bCs/>
            <w:sz w:val="18"/>
            <w:szCs w:val="18"/>
          </w:rPr>
          <w:t>webu soutěžní přehlídky</w:t>
        </w:r>
      </w:hyperlink>
      <w:r w:rsidRPr="00DF0F98">
        <w:rPr>
          <w:rFonts w:ascii="Verdana" w:hAnsi="Verdana" w:cs="Arial"/>
          <w:bCs/>
          <w:sz w:val="18"/>
          <w:szCs w:val="18"/>
        </w:rPr>
        <w:t xml:space="preserve">. </w:t>
      </w:r>
      <w:r w:rsidR="007F1E29" w:rsidRPr="00DF0F98">
        <w:rPr>
          <w:rFonts w:ascii="Verdana" w:hAnsi="Verdana" w:cs="Arial"/>
          <w:bCs/>
          <w:sz w:val="18"/>
          <w:szCs w:val="18"/>
        </w:rPr>
        <w:t>Všechna přihlášená díla budou prezentována i v tištěné</w:t>
      </w:r>
      <w:r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7F1E29" w:rsidRPr="00DF0F98">
        <w:rPr>
          <w:rFonts w:ascii="Verdana" w:hAnsi="Verdana" w:cs="Arial"/>
          <w:bCs/>
          <w:sz w:val="18"/>
          <w:szCs w:val="18"/>
        </w:rPr>
        <w:t xml:space="preserve">formě v rámci </w:t>
      </w:r>
      <w:hyperlink r:id="rId13" w:history="1">
        <w:r w:rsidR="007F1E29" w:rsidRPr="00DF0F98">
          <w:rPr>
            <w:rStyle w:val="Hypertextovodkaz"/>
            <w:rFonts w:ascii="Verdana" w:hAnsi="Verdana" w:cs="Arial"/>
            <w:bCs/>
            <w:sz w:val="18"/>
            <w:szCs w:val="18"/>
          </w:rPr>
          <w:t>Bulletinu ČKA</w:t>
        </w:r>
      </w:hyperlink>
      <w:r w:rsidR="007F1E29" w:rsidRPr="00DF0F98">
        <w:rPr>
          <w:rFonts w:ascii="Verdana" w:hAnsi="Verdana" w:cs="Arial"/>
          <w:bCs/>
          <w:sz w:val="18"/>
          <w:szCs w:val="18"/>
        </w:rPr>
        <w:t xml:space="preserve">. Podrobnější seznámení s jednotlivými projekty pak přinese </w:t>
      </w:r>
      <w:r w:rsidRPr="00DF0F98">
        <w:rPr>
          <w:rFonts w:ascii="Verdana" w:hAnsi="Verdana" w:cs="Arial"/>
          <w:bCs/>
          <w:sz w:val="18"/>
          <w:szCs w:val="18"/>
        </w:rPr>
        <w:t xml:space="preserve">katalog </w:t>
      </w:r>
      <w:r w:rsidR="00016DD7" w:rsidRPr="00DF0F98">
        <w:rPr>
          <w:rFonts w:ascii="Verdana" w:hAnsi="Verdana" w:cs="Arial"/>
          <w:bCs/>
          <w:sz w:val="18"/>
          <w:szCs w:val="18"/>
        </w:rPr>
        <w:t xml:space="preserve">nominovaných projektů (tento užší výběr porota představí na nominačním večeru 14. června) a </w:t>
      </w:r>
      <w:r w:rsidRPr="00DF0F98">
        <w:rPr>
          <w:rFonts w:ascii="Verdana" w:hAnsi="Verdana" w:cs="Arial"/>
          <w:bCs/>
          <w:sz w:val="18"/>
          <w:szCs w:val="18"/>
        </w:rPr>
        <w:t>finalistů</w:t>
      </w:r>
      <w:r w:rsidR="00DF0F98" w:rsidRPr="00DF0F98">
        <w:rPr>
          <w:rFonts w:ascii="Verdana" w:hAnsi="Verdana" w:cs="Arial"/>
          <w:bCs/>
          <w:sz w:val="18"/>
          <w:szCs w:val="18"/>
        </w:rPr>
        <w:t>, i jejich výstava v galerii DOX.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AF486D">
        <w:rPr>
          <w:rFonts w:ascii="Verdana" w:hAnsi="Verdana" w:cs="Arial"/>
          <w:bCs/>
          <w:sz w:val="18"/>
          <w:szCs w:val="18"/>
        </w:rPr>
        <w:t xml:space="preserve"> </w:t>
      </w:r>
    </w:p>
    <w:p w:rsidR="00AF486D" w:rsidRDefault="00AF486D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283B62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F0F98">
        <w:rPr>
          <w:rFonts w:ascii="Verdana" w:hAnsi="Verdana" w:cs="Arial"/>
          <w:b/>
          <w:bCs/>
          <w:sz w:val="18"/>
          <w:szCs w:val="18"/>
          <w:u w:val="single"/>
        </w:rPr>
        <w:t xml:space="preserve">Cílem soutěžní přehlídky je podpora kvalitní architektury </w:t>
      </w:r>
    </w:p>
    <w:p w:rsidR="00283B62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DF0F98">
        <w:rPr>
          <w:rFonts w:ascii="Verdana" w:hAnsi="Verdana" w:cs="Arial"/>
          <w:bCs/>
          <w:sz w:val="18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</w:t>
      </w:r>
      <w:r w:rsidR="00AF486D">
        <w:rPr>
          <w:rFonts w:ascii="Verdana" w:hAnsi="Verdana" w:cs="Arial"/>
          <w:bCs/>
          <w:sz w:val="18"/>
          <w:szCs w:val="18"/>
        </w:rPr>
        <w:t>nejen odborné a</w:t>
      </w:r>
      <w:r w:rsidRPr="00DF0F98">
        <w:rPr>
          <w:rFonts w:ascii="Verdana" w:hAnsi="Verdana" w:cs="Arial"/>
          <w:bCs/>
          <w:sz w:val="18"/>
          <w:szCs w:val="18"/>
        </w:rPr>
        <w:t xml:space="preserve"> laické veřejnosti, ale i zástupcům státní správy a samosprávy. </w:t>
      </w:r>
    </w:p>
    <w:p w:rsidR="00283B62" w:rsidRPr="00DF0F98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DF0F98">
        <w:rPr>
          <w:rFonts w:ascii="Verdana" w:hAnsi="Verdana" w:cs="Arial"/>
          <w:bCs/>
          <w:sz w:val="18"/>
          <w:szCs w:val="18"/>
        </w:rPr>
        <w:t xml:space="preserve">Kromě přítomnosti odborné Akademie </w:t>
      </w:r>
      <w:r w:rsidR="00013A1E">
        <w:rPr>
          <w:rFonts w:ascii="Verdana" w:hAnsi="Verdana" w:cs="Arial"/>
          <w:bCs/>
          <w:sz w:val="18"/>
          <w:szCs w:val="18"/>
        </w:rPr>
        <w:t xml:space="preserve">ČCA </w:t>
      </w:r>
      <w:r w:rsidRPr="00DF0F98">
        <w:rPr>
          <w:rFonts w:ascii="Verdana" w:hAnsi="Verdana" w:cs="Arial"/>
          <w:bCs/>
          <w:sz w:val="18"/>
          <w:szCs w:val="18"/>
        </w:rPr>
        <w:t>a prestižní sedmičlenné mezinárodní poroty</w:t>
      </w:r>
      <w:r w:rsidR="00013A1E">
        <w:rPr>
          <w:rFonts w:ascii="Verdana" w:hAnsi="Verdana" w:cs="Arial"/>
          <w:bCs/>
          <w:sz w:val="18"/>
          <w:szCs w:val="18"/>
        </w:rPr>
        <w:t>,</w:t>
      </w:r>
      <w:r w:rsidRPr="00DF0F98">
        <w:rPr>
          <w:rFonts w:ascii="Verdana" w:hAnsi="Verdana" w:cs="Arial"/>
          <w:bCs/>
          <w:sz w:val="18"/>
          <w:szCs w:val="18"/>
        </w:rPr>
        <w:t xml:space="preserve"> složené z</w:t>
      </w:r>
      <w:r w:rsidR="00013A1E">
        <w:rPr>
          <w:rFonts w:ascii="Verdana" w:hAnsi="Verdana" w:cs="Arial"/>
          <w:bCs/>
          <w:sz w:val="18"/>
          <w:szCs w:val="18"/>
        </w:rPr>
        <w:t xml:space="preserve"> renomovaných architektů,</w:t>
      </w:r>
      <w:r w:rsidRPr="00DF0F98">
        <w:rPr>
          <w:rFonts w:ascii="Verdana" w:hAnsi="Verdana" w:cs="Arial"/>
          <w:bCs/>
          <w:sz w:val="18"/>
          <w:szCs w:val="18"/>
        </w:rPr>
        <w:t xml:space="preserve"> je předností České ceny za architekturu také ojedinělý koncept propagace architektury v průběhu celého roku a v jednotlivých regionech. </w:t>
      </w:r>
    </w:p>
    <w:p w:rsidR="00AF486D" w:rsidRDefault="00AF486D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i/>
          <w:sz w:val="18"/>
          <w:szCs w:val="18"/>
        </w:rPr>
      </w:pPr>
    </w:p>
    <w:p w:rsidR="00283B62" w:rsidRDefault="00283B62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i/>
          <w:sz w:val="18"/>
          <w:szCs w:val="18"/>
        </w:rPr>
      </w:pPr>
      <w:r w:rsidRPr="00DF0F98">
        <w:rPr>
          <w:rFonts w:ascii="Verdana" w:hAnsi="Verdana" w:cs="Arial"/>
          <w:b/>
          <w:bCs/>
          <w:i/>
          <w:sz w:val="18"/>
          <w:szCs w:val="18"/>
        </w:rPr>
        <w:t>Více o České ceně za architekturu najdete na</w:t>
      </w:r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hyperlink r:id="rId14" w:history="1">
        <w:r w:rsidR="00981312" w:rsidRPr="00DF0F98">
          <w:rPr>
            <w:rStyle w:val="Hypertextovodkaz"/>
            <w:rFonts w:ascii="Verdana" w:hAnsi="Verdana" w:cs="Arial"/>
            <w:b/>
            <w:bCs/>
            <w:i/>
            <w:sz w:val="18"/>
            <w:szCs w:val="18"/>
          </w:rPr>
          <w:t>www.ceskacenazaarchitekturu.cz</w:t>
        </w:r>
      </w:hyperlink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a na </w:t>
      </w:r>
      <w:hyperlink r:id="rId15" w:history="1">
        <w:r w:rsidRPr="00DF0F98">
          <w:rPr>
            <w:rStyle w:val="Hypertextovodkaz"/>
            <w:rFonts w:ascii="Verdana" w:hAnsi="Verdana" w:cs="Arial"/>
            <w:b/>
            <w:bCs/>
            <w:i/>
            <w:sz w:val="18"/>
            <w:szCs w:val="18"/>
          </w:rPr>
          <w:t>Facebooku</w:t>
        </w:r>
      </w:hyperlink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 ceny. Na </w:t>
      </w:r>
      <w:r w:rsidR="00100893">
        <w:rPr>
          <w:rFonts w:ascii="Verdana" w:hAnsi="Verdana" w:cs="Arial"/>
          <w:b/>
          <w:bCs/>
          <w:i/>
          <w:sz w:val="18"/>
          <w:szCs w:val="18"/>
        </w:rPr>
        <w:t xml:space="preserve">webových </w:t>
      </w:r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stránkách lze již nyní prohlížet </w:t>
      </w:r>
      <w:hyperlink r:id="rId16" w:history="1">
        <w:r w:rsidRPr="00DF0F98">
          <w:rPr>
            <w:rStyle w:val="Hypertextovodkaz"/>
            <w:rFonts w:ascii="Verdana" w:hAnsi="Verdana" w:cs="Arial"/>
            <w:b/>
            <w:bCs/>
            <w:i/>
            <w:sz w:val="18"/>
            <w:szCs w:val="18"/>
          </w:rPr>
          <w:t>přihlášená díla</w:t>
        </w:r>
      </w:hyperlink>
      <w:r w:rsidRPr="00DF0F98">
        <w:rPr>
          <w:rFonts w:ascii="Verdana" w:hAnsi="Verdana" w:cs="Arial"/>
          <w:b/>
          <w:bCs/>
          <w:i/>
          <w:sz w:val="18"/>
          <w:szCs w:val="18"/>
        </w:rPr>
        <w:t>,</w:t>
      </w:r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 dostupná je zde i interaktivní mapa, která představuje architekturu v jednotlivých regionech</w:t>
      </w:r>
      <w:r w:rsidR="00100893">
        <w:rPr>
          <w:rFonts w:ascii="Verdana" w:hAnsi="Verdana" w:cs="Arial"/>
          <w:b/>
          <w:bCs/>
          <w:i/>
          <w:sz w:val="18"/>
          <w:szCs w:val="18"/>
        </w:rPr>
        <w:t>,</w:t>
      </w:r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 a podporuje tak základní myšlenku ceny, a sice podporu architektury v rámci celé ČR. Z</w:t>
      </w:r>
      <w:r w:rsidRPr="00DF0F98">
        <w:rPr>
          <w:rFonts w:ascii="Verdana" w:hAnsi="Verdana" w:cs="Arial"/>
          <w:b/>
          <w:bCs/>
          <w:i/>
          <w:sz w:val="18"/>
          <w:szCs w:val="18"/>
        </w:rPr>
        <w:t>ískat</w:t>
      </w:r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 zde rovněž můžete</w:t>
      </w:r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 informace o složení Akademie ČCA, </w:t>
      </w:r>
      <w:hyperlink r:id="rId17" w:history="1">
        <w:r w:rsidRPr="00DF0F98">
          <w:rPr>
            <w:rStyle w:val="Hypertextovodkaz"/>
            <w:rFonts w:ascii="Verdana" w:hAnsi="Verdana" w:cs="Arial"/>
            <w:b/>
            <w:bCs/>
            <w:i/>
            <w:sz w:val="18"/>
            <w:szCs w:val="18"/>
          </w:rPr>
          <w:t>statutu soutěže</w:t>
        </w:r>
      </w:hyperlink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 atd.</w:t>
      </w:r>
    </w:p>
    <w:p w:rsidR="00100893" w:rsidRDefault="00100893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00893" w:rsidRPr="00100893" w:rsidRDefault="00100893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100893">
        <w:rPr>
          <w:rFonts w:ascii="Verdana" w:hAnsi="Verdana" w:cs="Arial"/>
          <w:b/>
          <w:bCs/>
          <w:color w:val="FF0000"/>
          <w:sz w:val="18"/>
          <w:szCs w:val="18"/>
        </w:rPr>
        <w:t xml:space="preserve">Ilustrační fotografie k mezinárodní porotě ČCA jsou k dispozici ZDE: </w:t>
      </w:r>
    </w:p>
    <w:p w:rsidR="00100893" w:rsidRDefault="0094435F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  <w:hyperlink r:id="rId18" w:history="1">
        <w:r w:rsidR="00100893" w:rsidRPr="00512EE7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www.uschovna.cz/zasilka/JA6IL4E7558KHATW-3N6</w:t>
        </w:r>
      </w:hyperlink>
      <w:r w:rsidR="00100893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100893" w:rsidRDefault="00100893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00893" w:rsidRPr="00100893" w:rsidRDefault="00100893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100893">
        <w:rPr>
          <w:rFonts w:ascii="Verdana" w:hAnsi="Verdana" w:cs="Arial"/>
          <w:b/>
          <w:bCs/>
          <w:color w:val="FF0000"/>
          <w:sz w:val="18"/>
          <w:szCs w:val="18"/>
        </w:rPr>
        <w:t xml:space="preserve">TZ z vyhlášení 1. roč. ČCA: </w:t>
      </w:r>
    </w:p>
    <w:p w:rsidR="00100893" w:rsidRPr="00100893" w:rsidRDefault="0094435F" w:rsidP="009A16F8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Verdana" w:hAnsi="Verdana" w:cs="Arial"/>
          <w:b/>
          <w:bCs/>
          <w:sz w:val="18"/>
          <w:szCs w:val="18"/>
        </w:rPr>
      </w:pPr>
      <w:hyperlink r:id="rId19" w:history="1">
        <w:r w:rsidR="00100893" w:rsidRPr="00512EE7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www.cka.cz/cs/pro-media/tiskove-zpravy-cka/ceska-komora-architektu-vyhlasila-1-rocnik-ceske-ceny-za-architekturu</w:t>
        </w:r>
      </w:hyperlink>
      <w:r w:rsidR="00100893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100893" w:rsidRDefault="00100893" w:rsidP="009A16F8">
      <w:pPr>
        <w:pStyle w:val="Zkladntext"/>
        <w:tabs>
          <w:tab w:val="num" w:pos="0"/>
        </w:tabs>
        <w:spacing w:before="120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</w:p>
    <w:p w:rsidR="00100893" w:rsidRDefault="00100893" w:rsidP="00100893">
      <w:pPr>
        <w:pStyle w:val="Zkladntext"/>
        <w:tabs>
          <w:tab w:val="num" w:pos="0"/>
        </w:tabs>
        <w:rPr>
          <w:rFonts w:ascii="Verdana" w:hAnsi="Verdana" w:cs="Tahoma"/>
          <w:b/>
          <w:sz w:val="16"/>
          <w:szCs w:val="18"/>
        </w:rPr>
      </w:pPr>
    </w:p>
    <w:p w:rsidR="00C233E4" w:rsidRPr="00100893" w:rsidRDefault="00C233E4" w:rsidP="00100893">
      <w:pPr>
        <w:pStyle w:val="Zkladntext"/>
        <w:tabs>
          <w:tab w:val="num" w:pos="0"/>
        </w:tabs>
        <w:rPr>
          <w:rFonts w:ascii="Verdana" w:hAnsi="Verdana" w:cs="Tahoma"/>
          <w:b/>
          <w:sz w:val="16"/>
          <w:szCs w:val="18"/>
        </w:rPr>
      </w:pPr>
      <w:r w:rsidRPr="00100893">
        <w:rPr>
          <w:rFonts w:ascii="Verdana" w:hAnsi="Verdana" w:cs="Tahoma"/>
          <w:b/>
          <w:sz w:val="16"/>
          <w:szCs w:val="18"/>
        </w:rPr>
        <w:t xml:space="preserve">DALŠÍ </w:t>
      </w:r>
      <w:r w:rsidRPr="00100893">
        <w:rPr>
          <w:rFonts w:ascii="Verdana" w:hAnsi="Verdana" w:cs="Tahoma"/>
          <w:b/>
          <w:sz w:val="16"/>
          <w:szCs w:val="18"/>
          <w:u w:val="single"/>
        </w:rPr>
        <w:t>INFORMACE POSKYTNE</w:t>
      </w:r>
    </w:p>
    <w:p w:rsidR="00C233E4" w:rsidRPr="00100893" w:rsidRDefault="00C233E4" w:rsidP="00100893">
      <w:pPr>
        <w:tabs>
          <w:tab w:val="num" w:pos="0"/>
        </w:tabs>
        <w:spacing w:after="0" w:line="240" w:lineRule="auto"/>
        <w:jc w:val="both"/>
        <w:rPr>
          <w:rFonts w:ascii="Verdana" w:hAnsi="Verdana"/>
          <w:sz w:val="16"/>
          <w:szCs w:val="18"/>
        </w:rPr>
      </w:pPr>
      <w:r w:rsidRPr="00100893">
        <w:rPr>
          <w:rFonts w:ascii="Verdana" w:hAnsi="Verdana"/>
          <w:sz w:val="16"/>
          <w:szCs w:val="18"/>
        </w:rPr>
        <w:t xml:space="preserve">Zuzana Hošková, tisková mluvčí ČKA, </w:t>
      </w:r>
      <w:hyperlink r:id="rId20" w:history="1">
        <w:r w:rsidRPr="00100893">
          <w:rPr>
            <w:rStyle w:val="Hypertextovodkaz"/>
            <w:rFonts w:ascii="Verdana" w:hAnsi="Verdana"/>
            <w:sz w:val="16"/>
            <w:szCs w:val="18"/>
          </w:rPr>
          <w:t>zuzana.hoskova@cka.cc</w:t>
        </w:r>
      </w:hyperlink>
      <w:r w:rsidRPr="00100893">
        <w:rPr>
          <w:rFonts w:ascii="Verdana" w:hAnsi="Verdana"/>
          <w:sz w:val="16"/>
          <w:szCs w:val="18"/>
        </w:rPr>
        <w:t>, +420 608 427 516</w:t>
      </w:r>
    </w:p>
    <w:p w:rsidR="00C233E4" w:rsidRPr="00100893" w:rsidRDefault="00C233E4" w:rsidP="00100893">
      <w:pPr>
        <w:pStyle w:val="Zkladntext"/>
        <w:tabs>
          <w:tab w:val="num" w:pos="0"/>
        </w:tabs>
        <w:rPr>
          <w:rFonts w:ascii="Verdana" w:hAnsi="Verdana" w:cs="Tahoma"/>
          <w:b/>
          <w:sz w:val="16"/>
          <w:szCs w:val="18"/>
        </w:rPr>
      </w:pPr>
    </w:p>
    <w:p w:rsidR="00C233E4" w:rsidRPr="00100893" w:rsidRDefault="00C233E4" w:rsidP="00100893">
      <w:pPr>
        <w:pStyle w:val="Zkladntext"/>
        <w:tabs>
          <w:tab w:val="num" w:pos="0"/>
        </w:tabs>
        <w:rPr>
          <w:rFonts w:ascii="Verdana" w:hAnsi="Verdana" w:cs="Tahoma"/>
          <w:b/>
          <w:sz w:val="16"/>
          <w:szCs w:val="18"/>
        </w:rPr>
      </w:pPr>
      <w:r w:rsidRPr="00100893">
        <w:rPr>
          <w:rFonts w:ascii="Verdana" w:hAnsi="Verdana" w:cs="Tahoma"/>
          <w:b/>
          <w:sz w:val="16"/>
          <w:szCs w:val="18"/>
        </w:rPr>
        <w:t xml:space="preserve">SLEDUJTE </w:t>
      </w:r>
      <w:r w:rsidRPr="00100893">
        <w:rPr>
          <w:rFonts w:ascii="Verdana" w:hAnsi="Verdana" w:cs="Tahoma"/>
          <w:b/>
          <w:sz w:val="16"/>
          <w:szCs w:val="18"/>
          <w:u w:val="single"/>
        </w:rPr>
        <w:t>Č</w:t>
      </w:r>
      <w:r w:rsidR="00BC1856" w:rsidRPr="00100893">
        <w:rPr>
          <w:rFonts w:ascii="Verdana" w:hAnsi="Verdana" w:cs="Tahoma"/>
          <w:b/>
          <w:sz w:val="16"/>
          <w:szCs w:val="18"/>
          <w:u w:val="single"/>
        </w:rPr>
        <w:t>CA</w:t>
      </w:r>
    </w:p>
    <w:p w:rsidR="00C233E4" w:rsidRPr="00100893" w:rsidRDefault="00C233E4" w:rsidP="00100893">
      <w:pPr>
        <w:pStyle w:val="Zkladntext"/>
        <w:tabs>
          <w:tab w:val="num" w:pos="0"/>
        </w:tabs>
        <w:rPr>
          <w:rFonts w:ascii="Verdana" w:hAnsi="Verdana" w:cs="Tahoma"/>
          <w:sz w:val="16"/>
          <w:szCs w:val="18"/>
        </w:rPr>
      </w:pPr>
      <w:r w:rsidRPr="00100893">
        <w:rPr>
          <w:rFonts w:ascii="Verdana" w:hAnsi="Verdana" w:cs="Tahoma"/>
          <w:sz w:val="16"/>
          <w:szCs w:val="18"/>
        </w:rPr>
        <w:t xml:space="preserve">Na novém portálu </w:t>
      </w:r>
      <w:hyperlink r:id="rId21" w:history="1">
        <w:r w:rsidR="00BC1856" w:rsidRPr="00100893">
          <w:rPr>
            <w:rStyle w:val="Hypertextovodkaz"/>
            <w:rFonts w:ascii="Verdana" w:hAnsi="Verdana" w:cs="Tahoma"/>
            <w:sz w:val="16"/>
            <w:szCs w:val="18"/>
          </w:rPr>
          <w:t>www.ceskacenazaarchitekturu.cz</w:t>
        </w:r>
      </w:hyperlink>
      <w:r w:rsidR="00BC1856" w:rsidRPr="00100893">
        <w:rPr>
          <w:rFonts w:ascii="Verdana" w:hAnsi="Verdana" w:cs="Tahoma"/>
          <w:sz w:val="16"/>
          <w:szCs w:val="18"/>
        </w:rPr>
        <w:t xml:space="preserve"> </w:t>
      </w:r>
      <w:r w:rsidRPr="00100893">
        <w:rPr>
          <w:rFonts w:ascii="Verdana" w:hAnsi="Verdana" w:cs="Tahoma"/>
          <w:sz w:val="16"/>
          <w:szCs w:val="18"/>
        </w:rPr>
        <w:t xml:space="preserve">a na </w:t>
      </w:r>
      <w:hyperlink r:id="rId22" w:history="1">
        <w:r w:rsidRPr="00100893">
          <w:rPr>
            <w:rStyle w:val="Hypertextovodkaz"/>
            <w:rFonts w:ascii="Verdana" w:hAnsi="Verdana" w:cs="Tahoma"/>
            <w:sz w:val="16"/>
            <w:szCs w:val="18"/>
          </w:rPr>
          <w:t>Facebook</w:t>
        </w:r>
        <w:r w:rsidR="00981312" w:rsidRPr="00100893">
          <w:rPr>
            <w:rStyle w:val="Hypertextovodkaz"/>
            <w:rFonts w:ascii="Verdana" w:hAnsi="Verdana" w:cs="Tahoma"/>
            <w:sz w:val="16"/>
            <w:szCs w:val="18"/>
          </w:rPr>
          <w:t>u c</w:t>
        </w:r>
        <w:r w:rsidR="00BC1856" w:rsidRPr="00100893">
          <w:rPr>
            <w:rStyle w:val="Hypertextovodkaz"/>
            <w:rFonts w:ascii="Verdana" w:hAnsi="Verdana" w:cs="Tahoma"/>
            <w:sz w:val="16"/>
            <w:szCs w:val="18"/>
          </w:rPr>
          <w:t>eny</w:t>
        </w:r>
      </w:hyperlink>
      <w:r w:rsidR="00BC1856" w:rsidRPr="00100893">
        <w:rPr>
          <w:rFonts w:ascii="Verdana" w:hAnsi="Verdana" w:cs="Tahoma"/>
          <w:sz w:val="16"/>
          <w:szCs w:val="18"/>
        </w:rPr>
        <w:t xml:space="preserve">. </w:t>
      </w:r>
    </w:p>
    <w:p w:rsidR="00C233E4" w:rsidRPr="00100893" w:rsidRDefault="00C233E4" w:rsidP="00100893">
      <w:pPr>
        <w:pStyle w:val="Zkladntext"/>
        <w:tabs>
          <w:tab w:val="num" w:pos="0"/>
        </w:tabs>
        <w:rPr>
          <w:rFonts w:ascii="Verdana" w:hAnsi="Verdana" w:cs="Tahoma"/>
          <w:sz w:val="16"/>
          <w:szCs w:val="18"/>
        </w:rPr>
      </w:pPr>
    </w:p>
    <w:p w:rsidR="00C233E4" w:rsidRPr="00100893" w:rsidRDefault="00C233E4" w:rsidP="00100893">
      <w:pPr>
        <w:pStyle w:val="Zkladntext"/>
        <w:tabs>
          <w:tab w:val="num" w:pos="0"/>
        </w:tabs>
        <w:rPr>
          <w:rFonts w:ascii="Verdana" w:hAnsi="Verdana" w:cs="Tahoma"/>
          <w:b/>
          <w:sz w:val="16"/>
          <w:szCs w:val="18"/>
        </w:rPr>
      </w:pPr>
      <w:r w:rsidRPr="00100893">
        <w:rPr>
          <w:rFonts w:ascii="Verdana" w:hAnsi="Verdana" w:cs="Tahoma"/>
          <w:b/>
          <w:sz w:val="16"/>
          <w:szCs w:val="18"/>
        </w:rPr>
        <w:t xml:space="preserve">O ČESKÉ KOMOŘE </w:t>
      </w:r>
      <w:r w:rsidRPr="00100893">
        <w:rPr>
          <w:rFonts w:ascii="Verdana" w:hAnsi="Verdana" w:cs="Tahoma"/>
          <w:b/>
          <w:sz w:val="16"/>
          <w:szCs w:val="18"/>
          <w:u w:val="single"/>
        </w:rPr>
        <w:t>ARCHITEKTŮ</w:t>
      </w:r>
    </w:p>
    <w:p w:rsidR="00C233E4" w:rsidRPr="00100893" w:rsidRDefault="00C233E4" w:rsidP="00100893">
      <w:pPr>
        <w:pStyle w:val="Zkladntext"/>
        <w:tabs>
          <w:tab w:val="num" w:pos="0"/>
        </w:tabs>
        <w:rPr>
          <w:rFonts w:ascii="Verdana" w:hAnsi="Verdana" w:cs="Tahoma"/>
          <w:sz w:val="16"/>
          <w:szCs w:val="18"/>
        </w:rPr>
      </w:pPr>
      <w:r w:rsidRPr="00100893">
        <w:rPr>
          <w:rFonts w:ascii="Verdana" w:hAnsi="Verdana" w:cs="Tahoma"/>
          <w:sz w:val="16"/>
          <w:szCs w:val="18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a techniků činných ve výstavbě. ČKA nese odpovědnost za profesionální, odborný a etický výkon profese architektů v ČR. Od začátku roku 2015 je Komora oficiálním připomínkovým místem pro zákony, právní úpravy a předpisy, které se týkají profese architekta. </w:t>
      </w:r>
    </w:p>
    <w:p w:rsidR="00C233E4" w:rsidRPr="00100893" w:rsidRDefault="00C233E4" w:rsidP="00100893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i/>
          <w:color w:val="FF0000"/>
          <w:sz w:val="16"/>
          <w:szCs w:val="18"/>
        </w:rPr>
      </w:pPr>
    </w:p>
    <w:p w:rsidR="00100893" w:rsidRDefault="00100893" w:rsidP="00100893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i/>
          <w:color w:val="FF0000"/>
          <w:sz w:val="16"/>
          <w:szCs w:val="18"/>
        </w:rPr>
      </w:pPr>
    </w:p>
    <w:p w:rsidR="00C233E4" w:rsidRPr="00100893" w:rsidRDefault="009A0657" w:rsidP="00100893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i/>
          <w:color w:val="FF0000"/>
          <w:sz w:val="14"/>
          <w:szCs w:val="18"/>
        </w:rPr>
      </w:pPr>
      <w:r>
        <w:rPr>
          <w:rFonts w:ascii="Verdana" w:hAnsi="Verdana" w:cs="Arial"/>
          <w:b/>
          <w:bCs/>
          <w:i/>
          <w:color w:val="FF0000"/>
          <w:sz w:val="16"/>
          <w:szCs w:val="18"/>
        </w:rPr>
        <w:t xml:space="preserve">Všechny </w:t>
      </w:r>
      <w:r w:rsidR="00C233E4" w:rsidRPr="00100893">
        <w:rPr>
          <w:rFonts w:ascii="Verdana" w:hAnsi="Verdana" w:cs="Arial"/>
          <w:b/>
          <w:bCs/>
          <w:i/>
          <w:color w:val="FF0000"/>
          <w:sz w:val="16"/>
          <w:szCs w:val="18"/>
        </w:rPr>
        <w:t xml:space="preserve">tiskové zprávy České komory architektů naleznete na </w:t>
      </w:r>
      <w:hyperlink r:id="rId23" w:history="1">
        <w:r w:rsidR="00C233E4" w:rsidRPr="00100893">
          <w:rPr>
            <w:rStyle w:val="Hypertextovodkaz"/>
            <w:rFonts w:ascii="Verdana" w:hAnsi="Verdana" w:cs="Arial"/>
            <w:b/>
            <w:bCs/>
            <w:i/>
            <w:color w:val="FF0000"/>
            <w:sz w:val="16"/>
            <w:szCs w:val="18"/>
          </w:rPr>
          <w:t>www.cka.cz</w:t>
        </w:r>
      </w:hyperlink>
      <w:r w:rsidR="00C233E4" w:rsidRPr="00100893">
        <w:rPr>
          <w:rFonts w:ascii="Verdana" w:hAnsi="Verdana" w:cs="Arial"/>
          <w:b/>
          <w:bCs/>
          <w:i/>
          <w:color w:val="FF0000"/>
          <w:sz w:val="16"/>
          <w:szCs w:val="18"/>
        </w:rPr>
        <w:t xml:space="preserve"> v sekci PRO </w:t>
      </w:r>
      <w:hyperlink r:id="rId24" w:history="1">
        <w:r w:rsidR="00C233E4" w:rsidRPr="00100893">
          <w:rPr>
            <w:rStyle w:val="Hypertextovodkaz"/>
            <w:rFonts w:ascii="Verdana" w:hAnsi="Verdana" w:cs="Arial"/>
            <w:b/>
            <w:bCs/>
            <w:i/>
            <w:color w:val="FF0000"/>
            <w:sz w:val="16"/>
            <w:szCs w:val="18"/>
          </w:rPr>
          <w:t>MÉDIA</w:t>
        </w:r>
      </w:hyperlink>
      <w:r w:rsidR="00C233E4" w:rsidRPr="00100893">
        <w:rPr>
          <w:rFonts w:ascii="Verdana" w:hAnsi="Verdana" w:cs="Arial"/>
          <w:b/>
          <w:bCs/>
          <w:i/>
          <w:color w:val="FF0000"/>
          <w:sz w:val="16"/>
          <w:szCs w:val="18"/>
        </w:rPr>
        <w:t>.</w:t>
      </w:r>
    </w:p>
    <w:p w:rsidR="005A35CD" w:rsidRPr="007F2E3E" w:rsidRDefault="005A35CD" w:rsidP="005A35CD">
      <w:pPr>
        <w:jc w:val="both"/>
        <w:rPr>
          <w:rFonts w:ascii="Verdana" w:hAnsi="Verdana"/>
          <w:sz w:val="18"/>
          <w:szCs w:val="18"/>
        </w:rPr>
      </w:pPr>
    </w:p>
    <w:sectPr w:rsidR="005A35CD" w:rsidRPr="007F2E3E" w:rsidSect="00115931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EB" w:rsidRDefault="00B71DEB">
      <w:pPr>
        <w:spacing w:after="0" w:line="240" w:lineRule="auto"/>
      </w:pPr>
      <w:r>
        <w:separator/>
      </w:r>
    </w:p>
  </w:endnote>
  <w:endnote w:type="continuationSeparator" w:id="0">
    <w:p w:rsidR="00B71DEB" w:rsidRDefault="00B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EB" w:rsidRDefault="00B71DEB">
      <w:pPr>
        <w:spacing w:after="0" w:line="240" w:lineRule="auto"/>
      </w:pPr>
      <w:r>
        <w:separator/>
      </w:r>
    </w:p>
  </w:footnote>
  <w:footnote w:type="continuationSeparator" w:id="0">
    <w:p w:rsidR="00B71DEB" w:rsidRDefault="00B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A5" w:rsidRDefault="00BC1856">
    <w:pPr>
      <w:pStyle w:val="Zhlav"/>
    </w:pPr>
    <w:r w:rsidRPr="00BC1856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-329642</wp:posOffset>
          </wp:positionV>
          <wp:extent cx="7049770" cy="778510"/>
          <wp:effectExtent l="0" t="0" r="0" b="2540"/>
          <wp:wrapTight wrapText="bothSides">
            <wp:wrapPolygon edited="0">
              <wp:start x="0" y="0"/>
              <wp:lineTo x="0" y="21142"/>
              <wp:lineTo x="21538" y="21142"/>
              <wp:lineTo x="21538" y="0"/>
              <wp:lineTo x="0" y="0"/>
            </wp:wrapPolygon>
          </wp:wrapTight>
          <wp:docPr id="2" name="Obrázek 2" descr="M:\users\Zuzana_Hošková\Cena za architeturu\logo a vizuály\cka-cca-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logo a vizuály\cka-cca-logo-page-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1" b="45177"/>
                  <a:stretch/>
                </pic:blipFill>
                <pic:spPr bwMode="auto">
                  <a:xfrm>
                    <a:off x="0" y="0"/>
                    <a:ext cx="70497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6CFE"/>
    <w:multiLevelType w:val="hybridMultilevel"/>
    <w:tmpl w:val="7F9C1C80"/>
    <w:lvl w:ilvl="0" w:tplc="CD70FC24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D"/>
    <w:rsid w:val="00013A1E"/>
    <w:rsid w:val="00016DD7"/>
    <w:rsid w:val="00032025"/>
    <w:rsid w:val="0004674D"/>
    <w:rsid w:val="000748F5"/>
    <w:rsid w:val="000801A7"/>
    <w:rsid w:val="000A375C"/>
    <w:rsid w:val="000C680E"/>
    <w:rsid w:val="000C69A3"/>
    <w:rsid w:val="000E2E09"/>
    <w:rsid w:val="000E701A"/>
    <w:rsid w:val="000F5C7D"/>
    <w:rsid w:val="000F643D"/>
    <w:rsid w:val="00100893"/>
    <w:rsid w:val="0010239F"/>
    <w:rsid w:val="001059CA"/>
    <w:rsid w:val="00106A73"/>
    <w:rsid w:val="00115931"/>
    <w:rsid w:val="001219DF"/>
    <w:rsid w:val="001237F1"/>
    <w:rsid w:val="00135A33"/>
    <w:rsid w:val="00141434"/>
    <w:rsid w:val="00151B34"/>
    <w:rsid w:val="00163FF6"/>
    <w:rsid w:val="00164487"/>
    <w:rsid w:val="00183301"/>
    <w:rsid w:val="001A1D6A"/>
    <w:rsid w:val="001A773A"/>
    <w:rsid w:val="001C0696"/>
    <w:rsid w:val="001C4A41"/>
    <w:rsid w:val="001D1937"/>
    <w:rsid w:val="001D26A7"/>
    <w:rsid w:val="001D7682"/>
    <w:rsid w:val="00212279"/>
    <w:rsid w:val="00217785"/>
    <w:rsid w:val="002223E3"/>
    <w:rsid w:val="00226F16"/>
    <w:rsid w:val="00227A0D"/>
    <w:rsid w:val="002326A9"/>
    <w:rsid w:val="00237E94"/>
    <w:rsid w:val="00240958"/>
    <w:rsid w:val="00242ED5"/>
    <w:rsid w:val="00256D89"/>
    <w:rsid w:val="00260389"/>
    <w:rsid w:val="002666E3"/>
    <w:rsid w:val="0027650F"/>
    <w:rsid w:val="00283B62"/>
    <w:rsid w:val="00284137"/>
    <w:rsid w:val="002B1F0A"/>
    <w:rsid w:val="002B42BC"/>
    <w:rsid w:val="002D4271"/>
    <w:rsid w:val="002E718B"/>
    <w:rsid w:val="003250D7"/>
    <w:rsid w:val="0033637C"/>
    <w:rsid w:val="003443FF"/>
    <w:rsid w:val="00351F17"/>
    <w:rsid w:val="0037487D"/>
    <w:rsid w:val="00381FA6"/>
    <w:rsid w:val="003B2DA9"/>
    <w:rsid w:val="003F5CF0"/>
    <w:rsid w:val="00402A4F"/>
    <w:rsid w:val="00405947"/>
    <w:rsid w:val="00431091"/>
    <w:rsid w:val="00454A70"/>
    <w:rsid w:val="00455283"/>
    <w:rsid w:val="00455406"/>
    <w:rsid w:val="0047402E"/>
    <w:rsid w:val="00477161"/>
    <w:rsid w:val="0049432E"/>
    <w:rsid w:val="004A1EA1"/>
    <w:rsid w:val="004A2830"/>
    <w:rsid w:val="004C76B6"/>
    <w:rsid w:val="004D6B2A"/>
    <w:rsid w:val="0053103D"/>
    <w:rsid w:val="00551426"/>
    <w:rsid w:val="005A0EEA"/>
    <w:rsid w:val="005A35CD"/>
    <w:rsid w:val="005B2FC7"/>
    <w:rsid w:val="005C26AA"/>
    <w:rsid w:val="005D607A"/>
    <w:rsid w:val="005F0656"/>
    <w:rsid w:val="005F595A"/>
    <w:rsid w:val="00627C48"/>
    <w:rsid w:val="00631DC9"/>
    <w:rsid w:val="00652EEA"/>
    <w:rsid w:val="0068278E"/>
    <w:rsid w:val="00683876"/>
    <w:rsid w:val="006A33E4"/>
    <w:rsid w:val="006A4E5E"/>
    <w:rsid w:val="006B7735"/>
    <w:rsid w:val="006D2FA9"/>
    <w:rsid w:val="00705604"/>
    <w:rsid w:val="00730888"/>
    <w:rsid w:val="00730BE4"/>
    <w:rsid w:val="00744BC3"/>
    <w:rsid w:val="00745F5C"/>
    <w:rsid w:val="00791112"/>
    <w:rsid w:val="007A4E82"/>
    <w:rsid w:val="007B504B"/>
    <w:rsid w:val="007C1C42"/>
    <w:rsid w:val="007C78C8"/>
    <w:rsid w:val="007F1E29"/>
    <w:rsid w:val="007F7473"/>
    <w:rsid w:val="008032B9"/>
    <w:rsid w:val="00806CD5"/>
    <w:rsid w:val="00807126"/>
    <w:rsid w:val="00815D90"/>
    <w:rsid w:val="0083380E"/>
    <w:rsid w:val="00842592"/>
    <w:rsid w:val="008578BF"/>
    <w:rsid w:val="008769D3"/>
    <w:rsid w:val="00885C68"/>
    <w:rsid w:val="008927E3"/>
    <w:rsid w:val="00892F3A"/>
    <w:rsid w:val="008976A1"/>
    <w:rsid w:val="008B04E9"/>
    <w:rsid w:val="008E0139"/>
    <w:rsid w:val="00915511"/>
    <w:rsid w:val="00940AC0"/>
    <w:rsid w:val="0094435F"/>
    <w:rsid w:val="00981312"/>
    <w:rsid w:val="00987B5E"/>
    <w:rsid w:val="00993989"/>
    <w:rsid w:val="009A0657"/>
    <w:rsid w:val="009A16F8"/>
    <w:rsid w:val="009E12DC"/>
    <w:rsid w:val="009E41C0"/>
    <w:rsid w:val="009E437C"/>
    <w:rsid w:val="009F6157"/>
    <w:rsid w:val="00A017A6"/>
    <w:rsid w:val="00A1566E"/>
    <w:rsid w:val="00A17633"/>
    <w:rsid w:val="00A450A2"/>
    <w:rsid w:val="00A5739E"/>
    <w:rsid w:val="00A701C8"/>
    <w:rsid w:val="00AE0712"/>
    <w:rsid w:val="00AE600E"/>
    <w:rsid w:val="00AE6AB5"/>
    <w:rsid w:val="00AF486D"/>
    <w:rsid w:val="00B329CD"/>
    <w:rsid w:val="00B716BF"/>
    <w:rsid w:val="00B71DEB"/>
    <w:rsid w:val="00BA7601"/>
    <w:rsid w:val="00BC1856"/>
    <w:rsid w:val="00BD0D66"/>
    <w:rsid w:val="00BF128D"/>
    <w:rsid w:val="00BF2336"/>
    <w:rsid w:val="00BF329A"/>
    <w:rsid w:val="00C233E4"/>
    <w:rsid w:val="00C30294"/>
    <w:rsid w:val="00C654C1"/>
    <w:rsid w:val="00C92F5B"/>
    <w:rsid w:val="00C97884"/>
    <w:rsid w:val="00CC46F7"/>
    <w:rsid w:val="00CC6CAC"/>
    <w:rsid w:val="00CD48CC"/>
    <w:rsid w:val="00CE5C97"/>
    <w:rsid w:val="00CF4BA8"/>
    <w:rsid w:val="00D0362D"/>
    <w:rsid w:val="00D10B81"/>
    <w:rsid w:val="00D25222"/>
    <w:rsid w:val="00D373C2"/>
    <w:rsid w:val="00D473B3"/>
    <w:rsid w:val="00D75E37"/>
    <w:rsid w:val="00D9591F"/>
    <w:rsid w:val="00DA7C76"/>
    <w:rsid w:val="00DB01F4"/>
    <w:rsid w:val="00DF0F98"/>
    <w:rsid w:val="00E0233F"/>
    <w:rsid w:val="00E1790A"/>
    <w:rsid w:val="00E50A63"/>
    <w:rsid w:val="00E55658"/>
    <w:rsid w:val="00E84566"/>
    <w:rsid w:val="00E91A7B"/>
    <w:rsid w:val="00E931BF"/>
    <w:rsid w:val="00E960F2"/>
    <w:rsid w:val="00E96CB9"/>
    <w:rsid w:val="00EB4F8A"/>
    <w:rsid w:val="00EC0059"/>
    <w:rsid w:val="00F105D7"/>
    <w:rsid w:val="00F1085B"/>
    <w:rsid w:val="00F235D1"/>
    <w:rsid w:val="00F569C3"/>
    <w:rsid w:val="00FA0E56"/>
    <w:rsid w:val="00FA20E4"/>
    <w:rsid w:val="00FB3EA6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608E6-7173-44FA-956A-123A3949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5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35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5CD"/>
  </w:style>
  <w:style w:type="paragraph" w:styleId="Normlnweb">
    <w:name w:val="Normal (Web)"/>
    <w:basedOn w:val="Normln"/>
    <w:uiPriority w:val="99"/>
    <w:unhideWhenUsed/>
    <w:rsid w:val="005A35C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35CD"/>
  </w:style>
  <w:style w:type="paragraph" w:styleId="Zkladntext">
    <w:name w:val="Body Text"/>
    <w:basedOn w:val="Normln"/>
    <w:link w:val="ZkladntextChar"/>
    <w:semiHidden/>
    <w:rsid w:val="005A35C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A35CD"/>
    <w:rPr>
      <w:rFonts w:ascii="Arial" w:eastAsia="Times New Roman" w:hAnsi="Arial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1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0BE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C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856"/>
  </w:style>
  <w:style w:type="character" w:styleId="Sledovanodkaz">
    <w:name w:val="FollowedHyperlink"/>
    <w:basedOn w:val="Standardnpsmoodstavce"/>
    <w:uiPriority w:val="99"/>
    <w:semiHidden/>
    <w:unhideWhenUsed/>
    <w:rsid w:val="00100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brika.cz/" TargetMode="External"/><Relationship Id="rId13" Type="http://schemas.openxmlformats.org/officeDocument/2006/relationships/hyperlink" Target="https://www.cka.cz/cs/cka/cinnost-komory/bulletin-CKA" TargetMode="External"/><Relationship Id="rId18" Type="http://schemas.openxmlformats.org/officeDocument/2006/relationships/hyperlink" Target="http://www.uschovna.cz/zasilka/JA6IL4E7558KHATW-3N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eskacenazaarchitekturu.cz" TargetMode="External"/><Relationship Id="rId7" Type="http://schemas.openxmlformats.org/officeDocument/2006/relationships/hyperlink" Target="http://ceskacenazaarchitekturu.cz/" TargetMode="External"/><Relationship Id="rId12" Type="http://schemas.openxmlformats.org/officeDocument/2006/relationships/hyperlink" Target="http://ceskacenazaarchitekturu.cz/projekty/" TargetMode="External"/><Relationship Id="rId17" Type="http://schemas.openxmlformats.org/officeDocument/2006/relationships/hyperlink" Target="http://ceskacenazaarchitekturu.cz/statut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eskacenazaarchitekturu.cz/projekty/" TargetMode="External"/><Relationship Id="rId20" Type="http://schemas.openxmlformats.org/officeDocument/2006/relationships/hyperlink" Target="mailto:zuzana.hoskova@cka.c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ka.cz/cs/pro-media/tiskove-zpravy-cka/16-rocnik-prehlidky-diplomovych-praci-zna-sve-viteze" TargetMode="External"/><Relationship Id="rId24" Type="http://schemas.openxmlformats.org/officeDocument/2006/relationships/hyperlink" Target="https://www.cka.cz/cs/pro-me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eskaCenaZaArchitekturu" TargetMode="External"/><Relationship Id="rId23" Type="http://schemas.openxmlformats.org/officeDocument/2006/relationships/hyperlink" Target="http://www.cka.cz" TargetMode="External"/><Relationship Id="rId10" Type="http://schemas.openxmlformats.org/officeDocument/2006/relationships/hyperlink" Target="http://www.dox.cz/cs/" TargetMode="External"/><Relationship Id="rId19" Type="http://schemas.openxmlformats.org/officeDocument/2006/relationships/hyperlink" Target="https://www.cka.cz/cs/pro-media/tiskove-zpravy-cka/ceska-komora-architektu-vyhlasila-1-rocnik-ceske-ceny-za-architektu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tka78.cz/" TargetMode="External"/><Relationship Id="rId14" Type="http://schemas.openxmlformats.org/officeDocument/2006/relationships/hyperlink" Target="http://www.ceskacenazaarchitekturu.cz" TargetMode="External"/><Relationship Id="rId22" Type="http://schemas.openxmlformats.org/officeDocument/2006/relationships/hyperlink" Target="https://www.facebook.com/CeskaCenaZaArchitektur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1284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hoskova.z</dc:creator>
  <cp:lastModifiedBy>Hošková Zuzana</cp:lastModifiedBy>
  <cp:revision>7</cp:revision>
  <cp:lastPrinted>2016-04-20T08:05:00Z</cp:lastPrinted>
  <dcterms:created xsi:type="dcterms:W3CDTF">2016-04-20T08:15:00Z</dcterms:created>
  <dcterms:modified xsi:type="dcterms:W3CDTF">2016-06-13T16:20:00Z</dcterms:modified>
</cp:coreProperties>
</file>